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Default Extension="emf" ContentType="image/x-emf"/>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650" w:type="dxa"/>
        <w:tblBorders>
          <w:top w:val="single" w:sz="14" w:space="0" w:color="000000" w:shadow="1"/>
          <w:left w:val="single" w:sz="14" w:space="0" w:color="000000" w:shadow="1"/>
          <w:bottom w:val="single" w:sz="14" w:space="0" w:color="000000" w:shadow="1"/>
          <w:right w:val="single" w:sz="14" w:space="0" w:color="000000" w:shadow="1"/>
          <w:insideH w:val="single" w:sz="6" w:space="0" w:color="000000"/>
          <w:insideV w:val="single" w:sz="6" w:space="0" w:color="000000"/>
        </w:tblBorders>
        <w:tblLayout w:type="fixed"/>
        <w:tblCellMar>
          <w:left w:w="120" w:type="dxa"/>
          <w:right w:w="120" w:type="dxa"/>
        </w:tblCellMar>
        <w:tblLook w:val="0000"/>
      </w:tblPr>
      <w:tblGrid>
        <w:gridCol w:w="7560"/>
      </w:tblGrid>
      <w:tr w:rsidR="00D86635">
        <w:tc>
          <w:tcPr>
            <w:tcW w:w="7560" w:type="dxa"/>
            <w:tcBorders>
              <w:top w:val="single" w:sz="14" w:space="0" w:color="000000" w:shadow="1"/>
              <w:bottom w:val="single" w:sz="14" w:space="0" w:color="000000" w:shadow="1"/>
            </w:tcBorders>
          </w:tcPr>
          <w:p w:rsidR="00D86635" w:rsidRDefault="00122C67">
            <w:pPr>
              <w:spacing w:line="120" w:lineRule="exact"/>
            </w:pPr>
            <w:r>
              <w:rPr>
                <w:noProof/>
              </w:rPr>
              <w:drawing>
                <wp:anchor distT="0" distB="0" distL="114300" distR="114300" simplePos="0" relativeHeight="251656704" behindDoc="0" locked="0" layoutInCell="0" allowOverlap="1">
                  <wp:simplePos x="0" y="0"/>
                  <wp:positionH relativeFrom="column">
                    <wp:posOffset>6172200</wp:posOffset>
                  </wp:positionH>
                  <wp:positionV relativeFrom="paragraph">
                    <wp:posOffset>-182880</wp:posOffset>
                  </wp:positionV>
                  <wp:extent cx="734060" cy="712470"/>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734060" cy="712470"/>
                          </a:xfrm>
                          <a:prstGeom prst="rect">
                            <a:avLst/>
                          </a:prstGeom>
                          <a:noFill/>
                        </pic:spPr>
                      </pic:pic>
                    </a:graphicData>
                  </a:graphic>
                </wp:anchor>
              </w:drawing>
            </w:r>
          </w:p>
          <w:p w:rsidR="00D86635" w:rsidRDefault="00D86635">
            <w:pPr>
              <w:pStyle w:val="Heading2"/>
              <w:rPr>
                <w:sz w:val="28"/>
                <w:szCs w:val="28"/>
              </w:rPr>
            </w:pPr>
            <w:r>
              <w:t>Lesson Plan Template - Formatted</w:t>
            </w:r>
          </w:p>
        </w:tc>
      </w:tr>
    </w:tbl>
    <w:p w:rsidR="00D86635" w:rsidRDefault="00D86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sz w:val="32"/>
          <w:szCs w:val="32"/>
          <w:lang w:val="en-GB"/>
        </w:rPr>
      </w:pPr>
    </w:p>
    <w:p w:rsidR="00D86635" w:rsidRDefault="00D30320" w:rsidP="00283D0C">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4536"/>
          <w:tab w:val="left" w:pos="6120"/>
          <w:tab w:val="left" w:pos="6300"/>
          <w:tab w:val="left" w:pos="8280"/>
          <w:tab w:val="left" w:pos="10530"/>
        </w:tabs>
        <w:ind w:left="90"/>
        <w:rPr>
          <w:b w:val="0"/>
          <w:bCs w:val="0"/>
          <w:u w:val="single"/>
        </w:rPr>
      </w:pPr>
      <w:r>
        <w:t xml:space="preserve">SUBJECT/Grade: </w:t>
      </w:r>
      <w:r w:rsidRPr="00D03717">
        <w:rPr>
          <w:u w:val="single"/>
        </w:rPr>
        <w:t xml:space="preserve"> </w:t>
      </w:r>
      <w:r w:rsidR="00D03717" w:rsidRPr="00D03717">
        <w:rPr>
          <w:b w:val="0"/>
          <w:u w:val="single"/>
        </w:rPr>
        <w:t>Canadi</w:t>
      </w:r>
      <w:r w:rsidR="00D03717" w:rsidRPr="008E13E9">
        <w:rPr>
          <w:b w:val="0"/>
          <w:u w:val="single"/>
        </w:rPr>
        <w:t xml:space="preserve">an </w:t>
      </w:r>
      <w:r w:rsidR="00D03717">
        <w:rPr>
          <w:b w:val="0"/>
          <w:u w:val="single"/>
        </w:rPr>
        <w:t>H</w:t>
      </w:r>
      <w:r w:rsidR="00736D1B">
        <w:rPr>
          <w:b w:val="0"/>
          <w:u w:val="single"/>
        </w:rPr>
        <w:t>istory,</w:t>
      </w:r>
      <w:r w:rsidR="00283D0C" w:rsidRPr="00283D0C">
        <w:rPr>
          <w:b w:val="0"/>
          <w:u w:val="single"/>
        </w:rPr>
        <w:t xml:space="preserve"> Grade 1</w:t>
      </w:r>
      <w:r w:rsidR="00D03717">
        <w:rPr>
          <w:b w:val="0"/>
          <w:u w:val="single"/>
        </w:rPr>
        <w:t>0</w:t>
      </w:r>
      <w:r w:rsidR="00D86635">
        <w:tab/>
        <w:t>Suggested Time</w:t>
      </w:r>
      <w:r w:rsidR="00D86635">
        <w:rPr>
          <w:b w:val="0"/>
          <w:bCs w:val="0"/>
        </w:rPr>
        <w:t xml:space="preserve">: </w:t>
      </w:r>
      <w:r w:rsidR="00D86635">
        <w:rPr>
          <w:b w:val="0"/>
          <w:bCs w:val="0"/>
        </w:rPr>
        <w:tab/>
      </w:r>
      <w:r w:rsidR="00D86635">
        <w:rPr>
          <w:b w:val="0"/>
          <w:bCs w:val="0"/>
          <w:u w:val="single"/>
        </w:rPr>
        <w:t xml:space="preserve"> </w:t>
      </w:r>
      <w:r w:rsidR="00283D0C">
        <w:rPr>
          <w:b w:val="0"/>
          <w:bCs w:val="0"/>
          <w:u w:val="single"/>
        </w:rPr>
        <w:t xml:space="preserve">75 Minutes </w:t>
      </w:r>
      <w:r w:rsidR="00D86635">
        <w:rPr>
          <w:b w:val="0"/>
          <w:bCs w:val="0"/>
          <w:u w:val="single"/>
        </w:rPr>
        <w:tab/>
      </w:r>
    </w:p>
    <w:p w:rsidR="00D86635" w:rsidRDefault="00D86635"/>
    <w:p w:rsidR="00283D0C" w:rsidRPr="00283D0C" w:rsidRDefault="00283D0C" w:rsidP="00283D0C">
      <w:pPr>
        <w:rPr>
          <w:u w:val="single"/>
        </w:rPr>
      </w:pPr>
      <w:r>
        <w:t xml:space="preserve">COURSE/Type/Code: </w:t>
      </w:r>
      <w:r w:rsidRPr="00283D0C">
        <w:rPr>
          <w:u w:val="single"/>
        </w:rPr>
        <w:t>Canadian History Since World War I, Grade 10, Applied (CHC2P)</w:t>
      </w:r>
    </w:p>
    <w:p w:rsidR="00D86635" w:rsidRPr="00283D0C" w:rsidRDefault="00D86635">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 w:val="left" w:pos="10530"/>
        </w:tabs>
        <w:ind w:left="90"/>
        <w:rPr>
          <w:u w:val="single"/>
        </w:rPr>
      </w:pPr>
    </w:p>
    <w:p w:rsidR="00D86635" w:rsidRDefault="00D86635">
      <w:pPr>
        <w:pStyle w:val="Heading3"/>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080"/>
          <w:tab w:val="left" w:pos="2700"/>
          <w:tab w:val="left" w:pos="3150"/>
          <w:tab w:val="left" w:pos="8910"/>
        </w:tabs>
        <w:ind w:left="90"/>
      </w:pPr>
    </w:p>
    <w:p w:rsidR="00D86635" w:rsidRDefault="00D86635" w:rsidP="00877C45">
      <w:pPr>
        <w:pStyle w:val="Heading7"/>
        <w:tabs>
          <w:tab w:val="clear" w:pos="3060"/>
          <w:tab w:val="clear" w:pos="8820"/>
          <w:tab w:val="left" w:pos="1080"/>
          <w:tab w:val="left" w:pos="2700"/>
          <w:tab w:val="left" w:pos="7200"/>
          <w:tab w:val="left" w:pos="7560"/>
          <w:tab w:val="left" w:pos="9180"/>
          <w:tab w:val="left" w:pos="10530"/>
        </w:tabs>
        <w:ind w:right="288"/>
        <w:rPr>
          <w:b w:val="0"/>
          <w:bCs w:val="0"/>
          <w:sz w:val="24"/>
          <w:szCs w:val="24"/>
          <w:u w:val="single"/>
        </w:rPr>
      </w:pPr>
      <w:r>
        <w:rPr>
          <w:sz w:val="24"/>
          <w:szCs w:val="24"/>
        </w:rPr>
        <w:t>LESSON TITLE:</w:t>
      </w:r>
      <w:r w:rsidR="00283D0C">
        <w:t xml:space="preserve">  </w:t>
      </w:r>
      <w:r w:rsidR="003A207E">
        <w:rPr>
          <w:b w:val="0"/>
        </w:rPr>
        <w:t>Did the rise of Hitler and the Nazi party make WWII inevitable?</w:t>
      </w:r>
    </w:p>
    <w:p w:rsidR="00D86635" w:rsidRDefault="00D86635">
      <w:pPr>
        <w:tabs>
          <w:tab w:val="left" w:pos="0"/>
          <w:tab w:val="left" w:pos="720"/>
          <w:tab w:val="left" w:pos="1440"/>
          <w:tab w:val="left" w:pos="2160"/>
          <w:tab w:val="left" w:pos="2700"/>
          <w:tab w:val="left" w:pos="2880"/>
          <w:tab w:val="left" w:pos="3600"/>
          <w:tab w:val="left" w:pos="4320"/>
          <w:tab w:val="left" w:pos="5040"/>
          <w:tab w:val="left" w:pos="5760"/>
          <w:tab w:val="left" w:pos="6480"/>
          <w:tab w:val="left" w:pos="7200"/>
          <w:tab w:val="left" w:pos="7920"/>
          <w:tab w:val="left" w:pos="8640"/>
          <w:tab w:val="left" w:pos="10620"/>
        </w:tabs>
        <w:ind w:right="18"/>
        <w:rPr>
          <w:rFonts w:ascii="Palatino" w:hAnsi="Palatino" w:cs="Palatino"/>
          <w:b/>
          <w:bCs/>
          <w:sz w:val="20"/>
          <w:szCs w:val="20"/>
          <w:lang w:val="en-GB"/>
        </w:rPr>
      </w:pPr>
    </w:p>
    <w:p w:rsidR="00D86635" w:rsidRPr="003A207E" w:rsidRDefault="00D86635" w:rsidP="00283D0C">
      <w:pPr>
        <w:pStyle w:val="Heading7"/>
        <w:tabs>
          <w:tab w:val="clear" w:pos="3060"/>
          <w:tab w:val="clear" w:pos="3420"/>
          <w:tab w:val="clear" w:pos="8820"/>
          <w:tab w:val="left" w:pos="1080"/>
          <w:tab w:val="left" w:pos="2700"/>
          <w:tab w:val="left" w:pos="10620"/>
        </w:tabs>
        <w:ind w:right="18"/>
        <w:rPr>
          <w:b w:val="0"/>
          <w:bCs w:val="0"/>
          <w:sz w:val="24"/>
          <w:szCs w:val="24"/>
        </w:rPr>
      </w:pPr>
      <w:r>
        <w:rPr>
          <w:sz w:val="24"/>
          <w:szCs w:val="24"/>
        </w:rPr>
        <w:t xml:space="preserve">LESSON Description: </w:t>
      </w:r>
      <w:r>
        <w:rPr>
          <w:sz w:val="24"/>
          <w:szCs w:val="24"/>
        </w:rPr>
        <w:tab/>
      </w:r>
      <w:r w:rsidR="00232879">
        <w:rPr>
          <w:b w:val="0"/>
          <w:sz w:val="24"/>
          <w:szCs w:val="24"/>
        </w:rPr>
        <w:t>Students will use primary sources</w:t>
      </w:r>
      <w:r w:rsidR="00D03717">
        <w:rPr>
          <w:b w:val="0"/>
          <w:sz w:val="24"/>
          <w:szCs w:val="24"/>
        </w:rPr>
        <w:t>, pictures and videos to analyze</w:t>
      </w:r>
      <w:r w:rsidR="00283D0C" w:rsidRPr="007F40CB">
        <w:rPr>
          <w:b w:val="0"/>
          <w:sz w:val="24"/>
          <w:szCs w:val="24"/>
        </w:rPr>
        <w:t xml:space="preserve"> Hitler’s rise to power and the start </w:t>
      </w:r>
      <w:r w:rsidR="007F40CB" w:rsidRPr="007F40CB">
        <w:rPr>
          <w:b w:val="0"/>
          <w:sz w:val="24"/>
          <w:szCs w:val="24"/>
        </w:rPr>
        <w:t>of WWII</w:t>
      </w:r>
      <w:r w:rsidR="00283D0C" w:rsidRPr="007F40CB">
        <w:rPr>
          <w:b w:val="0"/>
          <w:sz w:val="24"/>
          <w:szCs w:val="24"/>
        </w:rPr>
        <w:t xml:space="preserve">. </w:t>
      </w:r>
      <w:r w:rsidR="00D03717">
        <w:rPr>
          <w:b w:val="0"/>
          <w:sz w:val="24"/>
          <w:szCs w:val="24"/>
        </w:rPr>
        <w:t xml:space="preserve">Students will develop the skill of interpretation through the study of chronology and the concept of cause and effect. </w:t>
      </w:r>
      <w:r w:rsidR="00283D0C" w:rsidRPr="007F40CB">
        <w:rPr>
          <w:b w:val="0"/>
          <w:sz w:val="24"/>
          <w:szCs w:val="24"/>
        </w:rPr>
        <w:t>Students</w:t>
      </w:r>
      <w:r w:rsidR="00DD7DED">
        <w:rPr>
          <w:b w:val="0"/>
          <w:sz w:val="24"/>
          <w:szCs w:val="24"/>
        </w:rPr>
        <w:t>, at the end of the lesson,</w:t>
      </w:r>
      <w:r w:rsidR="00283D0C" w:rsidRPr="007F40CB">
        <w:rPr>
          <w:b w:val="0"/>
          <w:sz w:val="24"/>
          <w:szCs w:val="24"/>
        </w:rPr>
        <w:t xml:space="preserve"> will have </w:t>
      </w:r>
      <w:r w:rsidR="00D03717">
        <w:rPr>
          <w:b w:val="0"/>
          <w:sz w:val="24"/>
          <w:szCs w:val="24"/>
        </w:rPr>
        <w:t xml:space="preserve">to do </w:t>
      </w:r>
      <w:r w:rsidR="00283D0C" w:rsidRPr="007F40CB">
        <w:rPr>
          <w:b w:val="0"/>
          <w:sz w:val="24"/>
          <w:szCs w:val="24"/>
        </w:rPr>
        <w:t>a formative assessment in the form of a diary entry from a particular perspective of their choosing</w:t>
      </w:r>
      <w:r w:rsidR="00DD7DED">
        <w:rPr>
          <w:b w:val="0"/>
          <w:sz w:val="24"/>
          <w:szCs w:val="24"/>
        </w:rPr>
        <w:t xml:space="preserve">. </w:t>
      </w:r>
      <w:r w:rsidR="00283D0C" w:rsidRPr="007F40CB">
        <w:rPr>
          <w:b w:val="0"/>
          <w:sz w:val="24"/>
          <w:szCs w:val="24"/>
        </w:rPr>
        <w:t>This will act as a rough draft for the</w:t>
      </w:r>
      <w:r w:rsidR="00232879">
        <w:rPr>
          <w:b w:val="0"/>
          <w:sz w:val="24"/>
          <w:szCs w:val="24"/>
        </w:rPr>
        <w:t xml:space="preserve">ir summative evaluation of </w:t>
      </w:r>
      <w:r w:rsidR="00283D0C" w:rsidRPr="007F40CB">
        <w:rPr>
          <w:b w:val="0"/>
          <w:sz w:val="24"/>
          <w:szCs w:val="24"/>
        </w:rPr>
        <w:t>writ</w:t>
      </w:r>
      <w:r w:rsidR="00DD7DED">
        <w:rPr>
          <w:b w:val="0"/>
          <w:sz w:val="24"/>
          <w:szCs w:val="24"/>
        </w:rPr>
        <w:t>ing a memoir about</w:t>
      </w:r>
      <w:r w:rsidR="00232879">
        <w:rPr>
          <w:b w:val="0"/>
          <w:sz w:val="24"/>
          <w:szCs w:val="24"/>
        </w:rPr>
        <w:t xml:space="preserve"> an </w:t>
      </w:r>
      <w:r w:rsidR="00283D0C" w:rsidRPr="007F40CB">
        <w:rPr>
          <w:b w:val="0"/>
          <w:sz w:val="24"/>
          <w:szCs w:val="24"/>
        </w:rPr>
        <w:t>event in Canadian history between 1929-1945.</w:t>
      </w:r>
      <w:r w:rsidR="008E13E9">
        <w:rPr>
          <w:b w:val="0"/>
          <w:sz w:val="24"/>
          <w:szCs w:val="24"/>
        </w:rPr>
        <w:t xml:space="preserve"> </w:t>
      </w:r>
    </w:p>
    <w:p w:rsidR="00D86635" w:rsidRDefault="00D86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32"/>
          <w:szCs w:val="32"/>
          <w:lang w:val="en-GB"/>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gridCol w:w="5310"/>
      </w:tblGrid>
      <w:tr w:rsidR="00D86635">
        <w:tc>
          <w:tcPr>
            <w:tcW w:w="10530" w:type="dxa"/>
            <w:gridSpan w:val="2"/>
            <w:tcBorders>
              <w:top w:val="double" w:sz="12" w:space="0" w:color="000000"/>
              <w:left w:val="double" w:sz="12" w:space="0" w:color="000000"/>
              <w:bottom w:val="single" w:sz="12" w:space="0" w:color="auto"/>
              <w:right w:val="double" w:sz="12" w:space="0" w:color="000000"/>
            </w:tcBorders>
          </w:tcPr>
          <w:p w:rsidR="00D86635" w:rsidRDefault="00D86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28"/>
                <w:szCs w:val="28"/>
                <w:lang w:val="en-GB"/>
              </w:rPr>
            </w:pPr>
            <w:r>
              <w:rPr>
                <w:rFonts w:ascii="Cooper BlkHd BT" w:hAnsi="Cooper BlkHd BT" w:cs="Cooper BlkHd BT"/>
                <w:sz w:val="28"/>
                <w:szCs w:val="28"/>
                <w:lang w:val="en-GB"/>
              </w:rPr>
              <w:t>Planning Information:</w:t>
            </w:r>
          </w:p>
        </w:tc>
      </w:tr>
      <w:tr w:rsidR="00D86635">
        <w:tc>
          <w:tcPr>
            <w:tcW w:w="10530" w:type="dxa"/>
            <w:gridSpan w:val="2"/>
            <w:tcBorders>
              <w:top w:val="nil"/>
              <w:left w:val="double" w:sz="12" w:space="0" w:color="000000"/>
              <w:bottom w:val="nil"/>
              <w:right w:val="double" w:sz="12" w:space="0" w:color="000000"/>
            </w:tcBorders>
          </w:tcPr>
          <w:p w:rsidR="00D86635" w:rsidRDefault="00D86635">
            <w:pPr>
              <w:spacing w:line="120" w:lineRule="exact"/>
              <w:ind w:right="72"/>
              <w:rPr>
                <w:rFonts w:ascii="Palatino" w:hAnsi="Palatino" w:cs="Palatino"/>
                <w:b/>
                <w:bCs/>
                <w:sz w:val="8"/>
                <w:szCs w:val="8"/>
                <w:lang w:val="en-GB"/>
              </w:rPr>
            </w:pPr>
          </w:p>
          <w:p w:rsidR="00D86635" w:rsidRPr="009019FE" w:rsidRDefault="00D86635">
            <w:pPr>
              <w:pStyle w:val="Heading7"/>
              <w:tabs>
                <w:tab w:val="clear" w:pos="8820"/>
                <w:tab w:val="left" w:pos="1080"/>
                <w:tab w:val="left" w:pos="10062"/>
                <w:tab w:val="left" w:pos="10314"/>
                <w:tab w:val="left" w:pos="10440"/>
              </w:tabs>
              <w:ind w:left="0" w:right="72"/>
              <w:rPr>
                <w:rFonts w:ascii="Times New Roman" w:hAnsi="Times New Roman"/>
                <w:i/>
                <w:iCs/>
                <w:sz w:val="20"/>
                <w:szCs w:val="20"/>
                <w:u w:val="single"/>
              </w:rPr>
            </w:pPr>
            <w:r w:rsidRPr="009019FE">
              <w:rPr>
                <w:rFonts w:ascii="Times New Roman" w:hAnsi="Times New Roman"/>
                <w:sz w:val="24"/>
                <w:szCs w:val="24"/>
              </w:rPr>
              <w:t>Enduring Understanding/Learning Goal</w:t>
            </w:r>
            <w:r w:rsidRPr="009019FE">
              <w:rPr>
                <w:rFonts w:ascii="Times New Roman" w:hAnsi="Times New Roman"/>
                <w:b w:val="0"/>
                <w:bCs w:val="0"/>
                <w:i/>
                <w:iCs/>
                <w:sz w:val="20"/>
                <w:szCs w:val="20"/>
              </w:rPr>
              <w:tab/>
            </w:r>
          </w:p>
          <w:p w:rsidR="00D86635" w:rsidRPr="009019FE" w:rsidRDefault="0061533D" w:rsidP="00D86635">
            <w:pPr>
              <w:pStyle w:val="Header"/>
              <w:tabs>
                <w:tab w:val="clear" w:pos="4320"/>
                <w:tab w:val="clear" w:pos="8640"/>
                <w:tab w:val="left" w:pos="1080"/>
              </w:tabs>
              <w:ind w:right="72"/>
              <w:rPr>
                <w:rFonts w:cs="Palatino"/>
              </w:rPr>
            </w:pPr>
            <w:r w:rsidRPr="009019FE">
              <w:rPr>
                <w:rFonts w:cs="Palatino"/>
              </w:rPr>
              <w:t xml:space="preserve">Students will be able to </w:t>
            </w:r>
            <w:r w:rsidR="00FF432E">
              <w:rPr>
                <w:rFonts w:cs="Palatino"/>
              </w:rPr>
              <w:t xml:space="preserve">make a judgment concerning the inevitability of WWII, based on the timeline of events leading </w:t>
            </w:r>
            <w:r w:rsidR="00D03717">
              <w:rPr>
                <w:rFonts w:cs="Palatino"/>
              </w:rPr>
              <w:t xml:space="preserve">up </w:t>
            </w:r>
            <w:r w:rsidR="00FF432E">
              <w:rPr>
                <w:rFonts w:cs="Palatino"/>
              </w:rPr>
              <w:t xml:space="preserve">to the outbreak of war. </w:t>
            </w:r>
            <w:r w:rsidR="00D30320">
              <w:rPr>
                <w:rFonts w:cs="Palatino"/>
              </w:rPr>
              <w:t xml:space="preserve">This will be a branch off of the cause and effect lesson students had concerning WWI. </w:t>
            </w:r>
            <w:r w:rsidR="0074562E">
              <w:rPr>
                <w:rFonts w:cs="Palatino"/>
              </w:rPr>
              <w:t>Make it clear to students that this lesson is focused on how the Nazis</w:t>
            </w:r>
            <w:r w:rsidR="00D03717">
              <w:rPr>
                <w:rFonts w:cs="Palatino"/>
              </w:rPr>
              <w:t xml:space="preserve"> came to power and </w:t>
            </w:r>
            <w:r w:rsidR="00DD7DED">
              <w:rPr>
                <w:rFonts w:cs="Palatino"/>
              </w:rPr>
              <w:t>the start of</w:t>
            </w:r>
            <w:r w:rsidR="00D03717">
              <w:rPr>
                <w:rFonts w:cs="Palatino"/>
              </w:rPr>
              <w:t xml:space="preserve"> WWII. It will not discuss Nazi </w:t>
            </w:r>
            <w:r w:rsidR="0074562E">
              <w:rPr>
                <w:rFonts w:cs="Palatino"/>
              </w:rPr>
              <w:t xml:space="preserve">ideologies, which will be addressed in the lesson concerning the Holocaust. </w:t>
            </w:r>
          </w:p>
          <w:p w:rsidR="00D86635" w:rsidRDefault="00D86635">
            <w:pPr>
              <w:spacing w:line="120" w:lineRule="exact"/>
              <w:ind w:right="72"/>
              <w:rPr>
                <w:rFonts w:ascii="Palatino" w:hAnsi="Palatino" w:cs="Palatino"/>
                <w:b/>
                <w:bCs/>
                <w:sz w:val="8"/>
                <w:szCs w:val="8"/>
                <w:lang w:val="en-GB"/>
              </w:rPr>
            </w:pPr>
          </w:p>
          <w:p w:rsidR="00D86635" w:rsidRDefault="00D86635">
            <w:pPr>
              <w:spacing w:line="120" w:lineRule="exact"/>
              <w:ind w:right="72"/>
              <w:rPr>
                <w:rFonts w:ascii="Palatino" w:hAnsi="Palatino" w:cs="Palatino"/>
                <w:b/>
                <w:bCs/>
                <w:sz w:val="8"/>
                <w:szCs w:val="8"/>
                <w:lang w:val="en-GB"/>
              </w:rPr>
            </w:pPr>
          </w:p>
          <w:p w:rsidR="00D86635" w:rsidRDefault="00D86635">
            <w:pPr>
              <w:spacing w:line="120" w:lineRule="exact"/>
              <w:ind w:right="72"/>
              <w:rPr>
                <w:rFonts w:ascii="Palatino" w:hAnsi="Palatino" w:cs="Palatino"/>
                <w:b/>
                <w:bCs/>
                <w:sz w:val="8"/>
                <w:szCs w:val="8"/>
                <w:lang w:val="en-GB"/>
              </w:rPr>
            </w:pPr>
          </w:p>
        </w:tc>
      </w:tr>
      <w:tr w:rsidR="00D86635">
        <w:tc>
          <w:tcPr>
            <w:tcW w:w="10530" w:type="dxa"/>
            <w:gridSpan w:val="2"/>
            <w:tcBorders>
              <w:left w:val="double" w:sz="12" w:space="0" w:color="000000"/>
              <w:bottom w:val="nil"/>
              <w:right w:val="double" w:sz="12" w:space="0" w:color="000000"/>
            </w:tcBorders>
          </w:tcPr>
          <w:p w:rsidR="00D86635" w:rsidRDefault="00D86635">
            <w:pPr>
              <w:spacing w:line="120" w:lineRule="exact"/>
              <w:ind w:left="72" w:right="162"/>
              <w:rPr>
                <w:rFonts w:ascii="Palatino" w:hAnsi="Palatino" w:cs="Palatino"/>
                <w:b/>
                <w:bCs/>
                <w:sz w:val="8"/>
                <w:szCs w:val="8"/>
                <w:lang w:val="en-GB"/>
              </w:rPr>
            </w:pPr>
          </w:p>
          <w:p w:rsidR="00D86635" w:rsidRPr="000F2820" w:rsidRDefault="00D86635" w:rsidP="000F28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98"/>
              <w:rPr>
                <w:rFonts w:cs="Palatino"/>
                <w:i/>
                <w:iCs/>
                <w:sz w:val="20"/>
                <w:szCs w:val="20"/>
                <w:lang w:val="en-GB"/>
              </w:rPr>
            </w:pPr>
            <w:r w:rsidRPr="000F2820">
              <w:rPr>
                <w:rFonts w:cs="Palatino"/>
                <w:b/>
                <w:bCs/>
                <w:lang w:val="en-GB"/>
              </w:rPr>
              <w:t>Expectations</w:t>
            </w:r>
            <w:r w:rsidRPr="000F2820">
              <w:rPr>
                <w:rFonts w:cs="Palatino"/>
                <w:b/>
                <w:bCs/>
                <w:sz w:val="28"/>
                <w:szCs w:val="28"/>
                <w:lang w:val="en-GB"/>
              </w:rPr>
              <w:t xml:space="preserve"> </w:t>
            </w:r>
          </w:p>
          <w:p w:rsidR="000F2820" w:rsidRPr="000F2820" w:rsidRDefault="000F2820" w:rsidP="000F28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cs="Palatino"/>
                <w:b/>
                <w:iCs/>
                <w:szCs w:val="20"/>
                <w:lang w:val="en-GB"/>
              </w:rPr>
            </w:pPr>
            <w:r w:rsidRPr="000F2820">
              <w:rPr>
                <w:rFonts w:cs="Palatino"/>
                <w:b/>
                <w:iCs/>
                <w:szCs w:val="20"/>
                <w:lang w:val="en-GB"/>
              </w:rPr>
              <w:t>Overall Expectation One:</w:t>
            </w:r>
          </w:p>
          <w:p w:rsidR="000F2820" w:rsidRDefault="000F2820" w:rsidP="000F2820">
            <w:pPr>
              <w:pStyle w:val="Level1"/>
              <w:numPr>
                <w:ilvl w:val="0"/>
                <w:numId w:val="0"/>
              </w:numPr>
              <w:tabs>
                <w:tab w:val="left" w:pos="-1440"/>
              </w:tabs>
              <w:outlineLvl w:val="9"/>
            </w:pPr>
            <w:r>
              <w:t xml:space="preserve">CGV.03 - evaluate Canada’s participation in war and contributions to peacekeeping and security. </w:t>
            </w:r>
          </w:p>
          <w:p w:rsidR="000F2820" w:rsidRDefault="000F2820" w:rsidP="000F2820">
            <w:pPr>
              <w:pStyle w:val="Level1"/>
              <w:numPr>
                <w:ilvl w:val="0"/>
                <w:numId w:val="0"/>
              </w:numPr>
              <w:tabs>
                <w:tab w:val="left" w:pos="-1440"/>
              </w:tabs>
              <w:outlineLvl w:val="9"/>
              <w:rPr>
                <w:b/>
              </w:rPr>
            </w:pPr>
            <w:r w:rsidRPr="000F2820">
              <w:rPr>
                <w:b/>
              </w:rPr>
              <w:t>Specific Expectations:</w:t>
            </w:r>
          </w:p>
          <w:p w:rsidR="000D797B" w:rsidRDefault="000F2820" w:rsidP="000F2820">
            <w:pPr>
              <w:pStyle w:val="Level1"/>
              <w:numPr>
                <w:ilvl w:val="0"/>
                <w:numId w:val="2"/>
              </w:numPr>
              <w:tabs>
                <w:tab w:val="left" w:pos="-1440"/>
              </w:tabs>
            </w:pPr>
            <w:r>
              <w:t>CG1.04 - identify some of the ways in which foreign powers (e.g., British, European, American) have influenced Canadian foreign policy (e.g., alliances, participation in wars, peacekeeping, international aid, trade</w:t>
            </w:r>
            <w:r w:rsidR="00DD7DED">
              <w:t>)</w:t>
            </w:r>
          </w:p>
          <w:p w:rsidR="00FF432E" w:rsidRDefault="000D797B" w:rsidP="000F2820">
            <w:pPr>
              <w:pStyle w:val="Level1"/>
              <w:numPr>
                <w:ilvl w:val="0"/>
                <w:numId w:val="2"/>
              </w:numPr>
              <w:tabs>
                <w:tab w:val="left" w:pos="-1440"/>
              </w:tabs>
            </w:pPr>
            <w:r>
              <w:rPr>
                <w:i/>
              </w:rPr>
              <w:t>S</w:t>
            </w:r>
            <w:r w:rsidR="00D03717">
              <w:rPr>
                <w:i/>
              </w:rPr>
              <w:t>tudents will be asked to analyze</w:t>
            </w:r>
            <w:r w:rsidR="00DD7DED">
              <w:rPr>
                <w:i/>
              </w:rPr>
              <w:t xml:space="preserve">, from a 1930s </w:t>
            </w:r>
            <w:r>
              <w:rPr>
                <w:i/>
              </w:rPr>
              <w:t>perspective, why Hitler came to power through the study of the Treaty of Versailles</w:t>
            </w:r>
            <w:r w:rsidR="00DD7DED">
              <w:rPr>
                <w:i/>
              </w:rPr>
              <w:t xml:space="preserve">, </w:t>
            </w:r>
            <w:r>
              <w:rPr>
                <w:i/>
              </w:rPr>
              <w:t>the Great Depression</w:t>
            </w:r>
            <w:r w:rsidR="00DD7DED">
              <w:rPr>
                <w:i/>
              </w:rPr>
              <w:t xml:space="preserve"> and through legitimate political means</w:t>
            </w:r>
            <w:r>
              <w:rPr>
                <w:i/>
              </w:rPr>
              <w:t xml:space="preserve"> </w:t>
            </w:r>
            <w:r w:rsidRPr="00DD7DED">
              <w:t>(</w:t>
            </w:r>
            <w:r>
              <w:t xml:space="preserve">Level </w:t>
            </w:r>
            <w:r w:rsidR="00D03717">
              <w:t>4 – Analysis</w:t>
            </w:r>
            <w:r w:rsidR="00801BBF">
              <w:t>)</w:t>
            </w:r>
          </w:p>
          <w:p w:rsidR="000F2820" w:rsidRDefault="000F2820" w:rsidP="00D97519">
            <w:pPr>
              <w:pStyle w:val="Level1"/>
              <w:numPr>
                <w:ilvl w:val="0"/>
                <w:numId w:val="0"/>
              </w:numPr>
              <w:tabs>
                <w:tab w:val="left" w:pos="-1440"/>
              </w:tabs>
              <w:ind w:left="720"/>
            </w:pPr>
          </w:p>
          <w:p w:rsidR="000D797B" w:rsidRDefault="000F2820" w:rsidP="000D797B">
            <w:pPr>
              <w:pStyle w:val="Level1"/>
              <w:numPr>
                <w:ilvl w:val="0"/>
                <w:numId w:val="0"/>
              </w:numPr>
              <w:tabs>
                <w:tab w:val="left" w:pos="-1440"/>
              </w:tabs>
              <w:rPr>
                <w:rFonts w:cs="Palatino"/>
                <w:b/>
                <w:iCs/>
                <w:lang w:val="en-GB"/>
              </w:rPr>
            </w:pPr>
            <w:r w:rsidRPr="000F2820">
              <w:rPr>
                <w:rFonts w:cs="Palatino"/>
                <w:b/>
                <w:iCs/>
                <w:lang w:val="en-GB"/>
              </w:rPr>
              <w:t>Overall Expectation Two:</w:t>
            </w:r>
          </w:p>
          <w:p w:rsidR="009019FE" w:rsidRPr="00D03717" w:rsidRDefault="009019FE" w:rsidP="000F2820">
            <w:pPr>
              <w:pStyle w:val="Level1"/>
              <w:numPr>
                <w:ilvl w:val="0"/>
                <w:numId w:val="3"/>
              </w:numPr>
              <w:tabs>
                <w:tab w:val="left" w:pos="-1440"/>
              </w:tabs>
              <w:rPr>
                <w:rFonts w:cs="Palatino"/>
                <w:b/>
                <w:iCs/>
                <w:lang w:val="en-GB"/>
              </w:rPr>
            </w:pPr>
            <w:r>
              <w:t xml:space="preserve">CCV.03 - describe changes in Canada’s international status and its role in the world since 1914. </w:t>
            </w:r>
          </w:p>
          <w:p w:rsidR="009019FE" w:rsidRDefault="009019FE" w:rsidP="000F2820">
            <w:pPr>
              <w:pStyle w:val="Level1"/>
              <w:numPr>
                <w:ilvl w:val="0"/>
                <w:numId w:val="0"/>
              </w:numPr>
              <w:tabs>
                <w:tab w:val="left" w:pos="-1440"/>
              </w:tabs>
              <w:rPr>
                <w:b/>
              </w:rPr>
            </w:pPr>
            <w:r>
              <w:rPr>
                <w:b/>
              </w:rPr>
              <w:t>Specific Expectation:</w:t>
            </w:r>
          </w:p>
          <w:p w:rsidR="000D797B" w:rsidRDefault="009019FE" w:rsidP="000D797B">
            <w:pPr>
              <w:pStyle w:val="Level1"/>
              <w:numPr>
                <w:ilvl w:val="0"/>
                <w:numId w:val="3"/>
              </w:numPr>
              <w:tabs>
                <w:tab w:val="left" w:pos="-1440"/>
              </w:tabs>
            </w:pPr>
            <w:r>
              <w:t>CC3.01 - identify changes in Canada’s international status since World War I (e.g., increasing independence from Britain; membership in international organizations such as the League of Nations, the United Nations, the G8, the Commonwealth of Nations, la Francophonie)</w:t>
            </w:r>
          </w:p>
          <w:p w:rsidR="00FF432E" w:rsidRPr="00FF432E" w:rsidRDefault="000D797B" w:rsidP="000D797B">
            <w:pPr>
              <w:pStyle w:val="Level1"/>
              <w:numPr>
                <w:ilvl w:val="0"/>
                <w:numId w:val="3"/>
              </w:numPr>
              <w:tabs>
                <w:tab w:val="left" w:pos="-1440"/>
              </w:tabs>
              <w:rPr>
                <w:i/>
              </w:rPr>
            </w:pPr>
            <w:r>
              <w:rPr>
                <w:i/>
              </w:rPr>
              <w:t xml:space="preserve">Students will be expected to distinguish the differences between why Canada went to war in 1914 as part of the British Empire and why Canada went to war in WWII through their own </w:t>
            </w:r>
            <w:r w:rsidR="00801BBF">
              <w:rPr>
                <w:i/>
              </w:rPr>
              <w:t>declaration</w:t>
            </w:r>
            <w:r>
              <w:rPr>
                <w:i/>
              </w:rPr>
              <w:t xml:space="preserve"> </w:t>
            </w:r>
            <w:r w:rsidR="00D30320">
              <w:t>(Level Two – Comprehension</w:t>
            </w:r>
            <w:r w:rsidRPr="000D797B">
              <w:t>)</w:t>
            </w:r>
          </w:p>
          <w:p w:rsidR="00FF432E" w:rsidRDefault="00FF432E" w:rsidP="00FF432E">
            <w:pPr>
              <w:pStyle w:val="Level1"/>
              <w:numPr>
                <w:ilvl w:val="0"/>
                <w:numId w:val="0"/>
              </w:numPr>
              <w:tabs>
                <w:tab w:val="left" w:pos="-1440"/>
              </w:tabs>
              <w:ind w:left="720" w:hanging="720"/>
            </w:pPr>
          </w:p>
          <w:p w:rsidR="00FF432E" w:rsidRDefault="00FF432E" w:rsidP="00FF432E">
            <w:pPr>
              <w:pStyle w:val="Level1"/>
              <w:numPr>
                <w:ilvl w:val="0"/>
                <w:numId w:val="0"/>
              </w:numPr>
              <w:tabs>
                <w:tab w:val="left" w:pos="-1440"/>
              </w:tabs>
              <w:ind w:left="720" w:hanging="720"/>
              <w:rPr>
                <w:b/>
              </w:rPr>
            </w:pPr>
            <w:r>
              <w:rPr>
                <w:b/>
              </w:rPr>
              <w:t>Methods of Historical Inquiry and Communication:</w:t>
            </w:r>
          </w:p>
          <w:p w:rsidR="00FF432E" w:rsidRPr="00FF432E" w:rsidRDefault="00FF432E" w:rsidP="00FF432E">
            <w:pPr>
              <w:pStyle w:val="Level1"/>
              <w:numPr>
                <w:ilvl w:val="0"/>
                <w:numId w:val="16"/>
              </w:numPr>
              <w:tabs>
                <w:tab w:val="left" w:pos="-1440"/>
              </w:tabs>
              <w:rPr>
                <w:b/>
              </w:rPr>
            </w:pPr>
            <w:r>
              <w:t xml:space="preserve">Students will interpret and analyze information gathered through research, employing concepts and approaches appropriate to historical inquiry </w:t>
            </w:r>
          </w:p>
          <w:p w:rsidR="00510E56" w:rsidRDefault="00510E56" w:rsidP="00510E56">
            <w:pPr>
              <w:pStyle w:val="Level1"/>
              <w:numPr>
                <w:ilvl w:val="0"/>
                <w:numId w:val="0"/>
              </w:numPr>
              <w:tabs>
                <w:tab w:val="left" w:pos="-1440"/>
              </w:tabs>
              <w:ind w:left="360"/>
              <w:rPr>
                <w:rFonts w:ascii="Palatino" w:hAnsi="Palatino" w:cs="Palatino"/>
                <w:b/>
                <w:bCs/>
                <w:sz w:val="28"/>
                <w:szCs w:val="28"/>
                <w:lang w:val="en-GB"/>
              </w:rPr>
            </w:pPr>
          </w:p>
          <w:p w:rsidR="00510E56" w:rsidRPr="00510E56" w:rsidRDefault="00510E56" w:rsidP="00510E56">
            <w:pPr>
              <w:pStyle w:val="Level1"/>
              <w:numPr>
                <w:ilvl w:val="0"/>
                <w:numId w:val="0"/>
              </w:numPr>
              <w:tabs>
                <w:tab w:val="left" w:pos="-1440"/>
              </w:tabs>
              <w:ind w:left="360"/>
              <w:rPr>
                <w:rFonts w:ascii="Palatino" w:hAnsi="Palatino" w:cs="Palatino"/>
                <w:b/>
                <w:bCs/>
                <w:sz w:val="28"/>
                <w:szCs w:val="28"/>
                <w:lang w:val="en-GB"/>
              </w:rPr>
            </w:pPr>
          </w:p>
          <w:p w:rsidR="00D30320" w:rsidRPr="00DD7DED" w:rsidRDefault="00D97519" w:rsidP="00D97519">
            <w:pPr>
              <w:pStyle w:val="Level1"/>
              <w:numPr>
                <w:ilvl w:val="0"/>
                <w:numId w:val="16"/>
              </w:numPr>
              <w:tabs>
                <w:tab w:val="left" w:pos="-1440"/>
              </w:tabs>
              <w:rPr>
                <w:rFonts w:ascii="Palatino" w:hAnsi="Palatino" w:cs="Palatino"/>
                <w:b/>
                <w:bCs/>
                <w:i/>
                <w:sz w:val="28"/>
                <w:szCs w:val="28"/>
                <w:lang w:val="en-GB"/>
              </w:rPr>
            </w:pPr>
            <w:r w:rsidRPr="00DD7DED">
              <w:rPr>
                <w:i/>
              </w:rPr>
              <w:t xml:space="preserve">Students will be studying the </w:t>
            </w:r>
            <w:r w:rsidR="00D30320" w:rsidRPr="00DD7DED">
              <w:rPr>
                <w:i/>
              </w:rPr>
              <w:t xml:space="preserve">skill of </w:t>
            </w:r>
            <w:r w:rsidR="00D03717" w:rsidRPr="00DD7DED">
              <w:rPr>
                <w:i/>
              </w:rPr>
              <w:t>cause and e</w:t>
            </w:r>
            <w:r w:rsidR="00D30320" w:rsidRPr="00DD7DED">
              <w:rPr>
                <w:i/>
              </w:rPr>
              <w:t xml:space="preserve">ffect. Students </w:t>
            </w:r>
            <w:r w:rsidR="00DD7DED">
              <w:rPr>
                <w:i/>
              </w:rPr>
              <w:t xml:space="preserve">were introduced to this skill </w:t>
            </w:r>
            <w:r w:rsidR="00D03717" w:rsidRPr="00DD7DED">
              <w:rPr>
                <w:i/>
              </w:rPr>
              <w:t xml:space="preserve">during their unit on </w:t>
            </w:r>
            <w:r w:rsidR="00D30320" w:rsidRPr="00DD7DED">
              <w:rPr>
                <w:i/>
              </w:rPr>
              <w:t xml:space="preserve">WWI, and they would have worked in pairs to discuss the </w:t>
            </w:r>
            <w:r w:rsidR="00D03717" w:rsidRPr="00DD7DED">
              <w:rPr>
                <w:i/>
              </w:rPr>
              <w:t xml:space="preserve">chronological causes and effects leading to </w:t>
            </w:r>
            <w:r w:rsidR="00D30320" w:rsidRPr="00DD7DED">
              <w:rPr>
                <w:i/>
              </w:rPr>
              <w:t xml:space="preserve">WWI through cause and effect. </w:t>
            </w:r>
          </w:p>
          <w:p w:rsidR="00D30320" w:rsidRPr="00DD7DED" w:rsidRDefault="00D30320" w:rsidP="00D97519">
            <w:pPr>
              <w:pStyle w:val="Level1"/>
              <w:numPr>
                <w:ilvl w:val="0"/>
                <w:numId w:val="16"/>
              </w:numPr>
              <w:tabs>
                <w:tab w:val="left" w:pos="-1440"/>
              </w:tabs>
              <w:rPr>
                <w:rFonts w:ascii="Palatino" w:hAnsi="Palatino" w:cs="Palatino"/>
                <w:b/>
                <w:bCs/>
                <w:i/>
                <w:sz w:val="28"/>
                <w:szCs w:val="28"/>
                <w:lang w:val="en-GB"/>
              </w:rPr>
            </w:pPr>
            <w:r w:rsidRPr="00DD7DED">
              <w:rPr>
                <w:i/>
              </w:rPr>
              <w:t>Students were also given a “Chain of E</w:t>
            </w:r>
            <w:r w:rsidR="00D03717" w:rsidRPr="00DD7DED">
              <w:rPr>
                <w:i/>
              </w:rPr>
              <w:t xml:space="preserve">vents” handout </w:t>
            </w:r>
            <w:r w:rsidR="00DD7DED">
              <w:rPr>
                <w:i/>
              </w:rPr>
              <w:t xml:space="preserve">during the WWI unit, </w:t>
            </w:r>
            <w:r w:rsidR="00D03717" w:rsidRPr="00DD7DED">
              <w:rPr>
                <w:i/>
              </w:rPr>
              <w:t>in which they</w:t>
            </w:r>
            <w:r w:rsidRPr="00DD7DED">
              <w:rPr>
                <w:i/>
              </w:rPr>
              <w:t xml:space="preserve"> had to determine the causes leading up to war, the ‘spark’ that set off the war and the ultimate result</w:t>
            </w:r>
          </w:p>
          <w:p w:rsidR="00D30320" w:rsidRPr="00DD7DED" w:rsidRDefault="00D30320" w:rsidP="00D97519">
            <w:pPr>
              <w:pStyle w:val="Level1"/>
              <w:numPr>
                <w:ilvl w:val="0"/>
                <w:numId w:val="16"/>
              </w:numPr>
              <w:tabs>
                <w:tab w:val="left" w:pos="-1440"/>
              </w:tabs>
              <w:rPr>
                <w:rFonts w:ascii="Palatino" w:hAnsi="Palatino" w:cs="Palatino"/>
                <w:b/>
                <w:bCs/>
                <w:i/>
                <w:sz w:val="28"/>
                <w:szCs w:val="28"/>
                <w:lang w:val="en-GB"/>
              </w:rPr>
            </w:pPr>
            <w:r w:rsidRPr="00DD7DED">
              <w:rPr>
                <w:i/>
              </w:rPr>
              <w:t>For this less</w:t>
            </w:r>
            <w:r w:rsidR="00DD7DED">
              <w:rPr>
                <w:i/>
              </w:rPr>
              <w:t>on students will not be given</w:t>
            </w:r>
            <w:r w:rsidRPr="00DD7DED">
              <w:rPr>
                <w:i/>
              </w:rPr>
              <w:t xml:space="preserve"> a clear cut handout, nor will they be working in pairs </w:t>
            </w:r>
          </w:p>
          <w:p w:rsidR="00D86635" w:rsidRDefault="00D30320" w:rsidP="00D97519">
            <w:pPr>
              <w:pStyle w:val="Level1"/>
              <w:numPr>
                <w:ilvl w:val="0"/>
                <w:numId w:val="16"/>
              </w:numPr>
              <w:tabs>
                <w:tab w:val="left" w:pos="-1440"/>
              </w:tabs>
              <w:rPr>
                <w:rFonts w:ascii="Palatino" w:hAnsi="Palatino" w:cs="Palatino"/>
                <w:b/>
                <w:bCs/>
                <w:sz w:val="28"/>
                <w:szCs w:val="28"/>
                <w:lang w:val="en-GB"/>
              </w:rPr>
            </w:pPr>
            <w:r w:rsidRPr="00DD7DED">
              <w:rPr>
                <w:i/>
              </w:rPr>
              <w:t>They will have to look at the timeline and independently formulate their own opinion concerning the inevitability of WWII in order to write their diary entry</w:t>
            </w:r>
            <w:r>
              <w:t xml:space="preserve"> </w:t>
            </w:r>
          </w:p>
        </w:tc>
      </w:tr>
      <w:tr w:rsidR="00D86635">
        <w:tc>
          <w:tcPr>
            <w:tcW w:w="10530" w:type="dxa"/>
            <w:gridSpan w:val="2"/>
            <w:tcBorders>
              <w:left w:val="double" w:sz="12" w:space="0" w:color="000000"/>
              <w:right w:val="double" w:sz="12" w:space="0" w:color="000000"/>
            </w:tcBorders>
          </w:tcPr>
          <w:p w:rsidR="00D86635" w:rsidRDefault="00D86635">
            <w:pPr>
              <w:spacing w:line="120" w:lineRule="exact"/>
              <w:ind w:right="162"/>
              <w:rPr>
                <w:rFonts w:ascii="Palatino" w:hAnsi="Palatino" w:cs="Palatino"/>
                <w:b/>
                <w:bCs/>
                <w:sz w:val="8"/>
                <w:szCs w:val="8"/>
                <w:lang w:val="en-GB"/>
              </w:rPr>
            </w:pPr>
          </w:p>
          <w:p w:rsidR="00D86635" w:rsidRDefault="00D86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b/>
                <w:bCs/>
                <w:lang w:val="en-GB"/>
              </w:rPr>
              <w:t xml:space="preserve">Prior Knowledge Required </w:t>
            </w:r>
            <w:r>
              <w:rPr>
                <w:rFonts w:ascii="Palatino" w:hAnsi="Palatino" w:cs="Palatino"/>
                <w:i/>
                <w:iCs/>
                <w:sz w:val="20"/>
                <w:szCs w:val="20"/>
                <w:lang w:val="en-GB"/>
              </w:rPr>
              <w:t>(the knowledge/concepts and skills students must possess to be successful in this lesson)</w:t>
            </w:r>
          </w:p>
          <w:p w:rsidR="00801BBF" w:rsidRDefault="00D03717" w:rsidP="00801BBF">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cs="Palatino"/>
                <w:iCs/>
                <w:szCs w:val="20"/>
                <w:lang w:val="en-GB"/>
              </w:rPr>
            </w:pPr>
            <w:r>
              <w:rPr>
                <w:rFonts w:cs="Palatino"/>
                <w:iCs/>
                <w:szCs w:val="20"/>
                <w:lang w:val="en-GB"/>
              </w:rPr>
              <w:t>Students have</w:t>
            </w:r>
            <w:r w:rsidR="00801BBF" w:rsidRPr="00801BBF">
              <w:rPr>
                <w:rFonts w:cs="Palatino"/>
                <w:iCs/>
                <w:szCs w:val="20"/>
                <w:lang w:val="en-GB"/>
              </w:rPr>
              <w:t xml:space="preserve"> studied the causes of WWI, as well as Canada’s role in the war and peac</w:t>
            </w:r>
            <w:r w:rsidR="00DD7DED">
              <w:rPr>
                <w:rFonts w:cs="Palatino"/>
                <w:iCs/>
                <w:szCs w:val="20"/>
                <w:lang w:val="en-GB"/>
              </w:rPr>
              <w:t>e negotiations following the end of the war</w:t>
            </w:r>
            <w:r w:rsidR="00801BBF" w:rsidRPr="00801BBF">
              <w:rPr>
                <w:rFonts w:cs="Palatino"/>
                <w:iCs/>
                <w:szCs w:val="20"/>
                <w:lang w:val="en-GB"/>
              </w:rPr>
              <w:t xml:space="preserve">. </w:t>
            </w:r>
          </w:p>
          <w:p w:rsidR="006C5E95" w:rsidRDefault="00801BBF" w:rsidP="00801BBF">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cs="Palatino"/>
                <w:iCs/>
                <w:szCs w:val="20"/>
                <w:lang w:val="en-GB"/>
              </w:rPr>
            </w:pPr>
            <w:r w:rsidRPr="00801BBF">
              <w:rPr>
                <w:rFonts w:cs="Palatino"/>
                <w:iCs/>
                <w:szCs w:val="20"/>
                <w:lang w:val="en-GB"/>
              </w:rPr>
              <w:t>Students have studied the effects of the Great Depression in Canada, but they will now see how the Depression was amplified in Germany due to reparations and the Treaty of Versailles.</w:t>
            </w:r>
          </w:p>
          <w:p w:rsidR="00801BBF" w:rsidRDefault="006C5E95" w:rsidP="00801BBF">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cs="Palatino"/>
                <w:iCs/>
                <w:szCs w:val="20"/>
                <w:lang w:val="en-GB"/>
              </w:rPr>
            </w:pPr>
            <w:r>
              <w:rPr>
                <w:rFonts w:cs="Palatino"/>
                <w:iCs/>
                <w:szCs w:val="20"/>
                <w:lang w:val="en-GB"/>
              </w:rPr>
              <w:t xml:space="preserve">Students also had a previous lesson on the rise of Mussolini and Stalin </w:t>
            </w:r>
          </w:p>
          <w:p w:rsidR="00801BBF" w:rsidRDefault="00801BBF" w:rsidP="00801BBF">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cs="Palatino"/>
                <w:iCs/>
                <w:szCs w:val="20"/>
                <w:lang w:val="en-GB"/>
              </w:rPr>
            </w:pPr>
            <w:r>
              <w:rPr>
                <w:rFonts w:cs="Palatino"/>
                <w:iCs/>
                <w:szCs w:val="20"/>
                <w:lang w:val="en-GB"/>
              </w:rPr>
              <w:t>Students also had to write from multiple perspectives of individuals from WWI, but will now have to move to an analysis component in their perspectives during WWII</w:t>
            </w:r>
          </w:p>
          <w:p w:rsidR="003D0C27" w:rsidRDefault="00801BBF" w:rsidP="00801BBF">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cs="Palatino"/>
                <w:iCs/>
                <w:szCs w:val="20"/>
                <w:lang w:val="en-GB"/>
              </w:rPr>
            </w:pPr>
            <w:r>
              <w:rPr>
                <w:rFonts w:cs="Palatino"/>
                <w:iCs/>
                <w:szCs w:val="20"/>
                <w:lang w:val="en-GB"/>
              </w:rPr>
              <w:t>Students have also worked with primary documents in class, and will be asked to study them</w:t>
            </w:r>
            <w:r w:rsidR="00D03717">
              <w:rPr>
                <w:rFonts w:cs="Palatino"/>
                <w:iCs/>
                <w:szCs w:val="20"/>
                <w:lang w:val="en-GB"/>
              </w:rPr>
              <w:t xml:space="preserve"> in this lesson</w:t>
            </w:r>
          </w:p>
          <w:p w:rsidR="00801BBF" w:rsidRDefault="003D0C27" w:rsidP="00801BBF">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cs="Palatino"/>
                <w:iCs/>
                <w:szCs w:val="20"/>
                <w:lang w:val="en-GB"/>
              </w:rPr>
            </w:pPr>
            <w:r>
              <w:rPr>
                <w:rFonts w:cs="Palatino"/>
                <w:iCs/>
                <w:szCs w:val="20"/>
                <w:lang w:val="en-GB"/>
              </w:rPr>
              <w:t>Students had homework assigned to them yesterday: they were to read Chapter Three, Section 4: Reality Check, Could the League of Nations Have Made a Difference?</w:t>
            </w:r>
            <w:r w:rsidR="00DD7DED">
              <w:rPr>
                <w:rFonts w:cs="Palatino"/>
                <w:iCs/>
                <w:szCs w:val="20"/>
                <w:lang w:val="en-GB"/>
              </w:rPr>
              <w:t xml:space="preserve"> (p. 69</w:t>
            </w:r>
            <w:r w:rsidR="00565B40">
              <w:rPr>
                <w:rFonts w:cs="Palatino"/>
                <w:iCs/>
                <w:szCs w:val="20"/>
                <w:lang w:val="en-GB"/>
              </w:rPr>
              <w:t>)</w:t>
            </w:r>
            <w:r w:rsidR="00D03717">
              <w:rPr>
                <w:rFonts w:cs="Palatino"/>
                <w:iCs/>
                <w:szCs w:val="20"/>
                <w:lang w:val="en-GB"/>
              </w:rPr>
              <w:t xml:space="preserve"> from </w:t>
            </w:r>
            <w:r w:rsidR="00D03717">
              <w:rPr>
                <w:rFonts w:cs="Palatino"/>
                <w:i/>
                <w:iCs/>
                <w:szCs w:val="20"/>
                <w:lang w:val="en-GB"/>
              </w:rPr>
              <w:t>Canadian Sources Investigated: 1914 to the Present</w:t>
            </w:r>
            <w:r w:rsidR="00DD7DED">
              <w:rPr>
                <w:rFonts w:cs="Palatino"/>
                <w:iCs/>
                <w:szCs w:val="20"/>
                <w:lang w:val="en-GB"/>
              </w:rPr>
              <w:t xml:space="preserve"> and fill out Appendix 2 for homework</w:t>
            </w:r>
          </w:p>
          <w:p w:rsidR="00D86635" w:rsidRPr="00801BBF" w:rsidRDefault="00D86635" w:rsidP="00801BBF">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cs="Palatino"/>
                <w:iCs/>
                <w:szCs w:val="20"/>
                <w:lang w:val="en-GB"/>
              </w:rPr>
            </w:pPr>
          </w:p>
        </w:tc>
      </w:tr>
      <w:tr w:rsidR="00D86635">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120" w:type="dxa"/>
            <w:right w:w="120" w:type="dxa"/>
          </w:tblCellMar>
        </w:tblPrEx>
        <w:tc>
          <w:tcPr>
            <w:tcW w:w="5220" w:type="dxa"/>
            <w:tcBorders>
              <w:top w:val="nil"/>
              <w:left w:val="double" w:sz="12" w:space="0" w:color="000000"/>
              <w:bottom w:val="double" w:sz="12" w:space="0" w:color="000000"/>
              <w:right w:val="single" w:sz="2" w:space="0" w:color="000000"/>
            </w:tcBorders>
          </w:tcPr>
          <w:p w:rsidR="00D86635" w:rsidRDefault="00D86635">
            <w:pPr>
              <w:spacing w:line="120" w:lineRule="exact"/>
              <w:ind w:left="330" w:right="150" w:hanging="330"/>
              <w:rPr>
                <w:rFonts w:ascii="Palatino" w:hAnsi="Palatino" w:cs="Palatino"/>
                <w:b/>
                <w:bCs/>
                <w:sz w:val="8"/>
                <w:szCs w:val="8"/>
                <w:lang w:val="en-GB"/>
              </w:rPr>
            </w:pPr>
          </w:p>
          <w:p w:rsidR="009C206A" w:rsidRDefault="00D86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30" w:right="150" w:hanging="330"/>
              <w:rPr>
                <w:rFonts w:ascii="Palatino" w:hAnsi="Palatino" w:cs="Palatino"/>
                <w:i/>
                <w:iCs/>
                <w:sz w:val="20"/>
                <w:szCs w:val="20"/>
                <w:lang w:val="en-GB"/>
              </w:rPr>
            </w:pPr>
            <w:r>
              <w:rPr>
                <w:rFonts w:ascii="Palatino" w:hAnsi="Palatino" w:cs="Palatino"/>
                <w:b/>
                <w:bCs/>
                <w:lang w:val="en-GB"/>
              </w:rPr>
              <w:t>Resources</w:t>
            </w:r>
            <w:r>
              <w:rPr>
                <w:rFonts w:ascii="Palatino" w:hAnsi="Palatino" w:cs="Palatino"/>
                <w:b/>
                <w:bCs/>
                <w:sz w:val="28"/>
                <w:szCs w:val="28"/>
                <w:lang w:val="en-GB"/>
              </w:rPr>
              <w:t xml:space="preserve"> </w:t>
            </w:r>
            <w:r>
              <w:rPr>
                <w:rFonts w:ascii="Palatino" w:hAnsi="Palatino" w:cs="Palatino"/>
                <w:i/>
                <w:iCs/>
                <w:sz w:val="20"/>
                <w:szCs w:val="20"/>
                <w:lang w:val="en-GB"/>
              </w:rPr>
              <w:t xml:space="preserve">(for items in appendix, indicate with asterisk) </w:t>
            </w:r>
          </w:p>
          <w:p w:rsidR="005276B5" w:rsidRPr="005276B5" w:rsidRDefault="009C206A" w:rsidP="005276B5">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bCs/>
                <w:i/>
                <w:iCs/>
                <w:sz w:val="28"/>
                <w:szCs w:val="28"/>
                <w:lang w:val="en-GB"/>
              </w:rPr>
            </w:pPr>
            <w:r w:rsidRPr="009C206A">
              <w:rPr>
                <w:rFonts w:ascii="Palatino" w:hAnsi="Palatino" w:cs="Palatino"/>
                <w:bCs/>
                <w:lang w:val="en-GB"/>
              </w:rPr>
              <w:t xml:space="preserve">Student Text: </w:t>
            </w:r>
            <w:r w:rsidRPr="009C206A">
              <w:rPr>
                <w:rFonts w:ascii="Palatino" w:hAnsi="Palatino" w:cs="Palatino"/>
                <w:bCs/>
                <w:i/>
                <w:lang w:val="en-GB"/>
              </w:rPr>
              <w:t>Canadian Sources Investigated: 1914 to the Present</w:t>
            </w:r>
          </w:p>
          <w:p w:rsidR="00EB6B06" w:rsidRPr="00EB6B06" w:rsidRDefault="005276B5" w:rsidP="00EB6B06">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bCs/>
                <w:i/>
                <w:iCs/>
                <w:sz w:val="28"/>
                <w:szCs w:val="28"/>
                <w:lang w:val="en-GB"/>
              </w:rPr>
            </w:pPr>
            <w:r>
              <w:t xml:space="preserve">Newman, Garfield et al. </w:t>
            </w:r>
            <w:r w:rsidRPr="005276B5">
              <w:rPr>
                <w:i/>
              </w:rPr>
              <w:t>Legacy: The West and the World</w:t>
            </w:r>
            <w:r>
              <w:t>. McGraw-Hill Ryerson Limited, 2002. Print.</w:t>
            </w:r>
            <w:r w:rsidR="009C206A" w:rsidRPr="005276B5">
              <w:rPr>
                <w:rFonts w:ascii="Palatino" w:hAnsi="Palatino" w:cs="Palatino"/>
                <w:bCs/>
                <w:i/>
                <w:lang w:val="en-GB"/>
              </w:rPr>
              <w:t xml:space="preserve"> </w:t>
            </w:r>
          </w:p>
          <w:p w:rsidR="00510E56" w:rsidRPr="00510E56" w:rsidRDefault="00EB6B06" w:rsidP="00EB6B06">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bCs/>
                <w:i/>
                <w:iCs/>
                <w:szCs w:val="28"/>
                <w:lang w:val="en-GB"/>
              </w:rPr>
            </w:pPr>
            <w:r w:rsidRPr="00EB6B06">
              <w:rPr>
                <w:rFonts w:ascii="Times" w:hAnsi="Times"/>
                <w:i/>
                <w:szCs w:val="20"/>
              </w:rPr>
              <w:t>Canada: A People's History</w:t>
            </w:r>
            <w:r>
              <w:rPr>
                <w:rFonts w:ascii="Times" w:hAnsi="Times"/>
                <w:szCs w:val="20"/>
              </w:rPr>
              <w:t xml:space="preserve">, Episode 13. </w:t>
            </w:r>
            <w:r w:rsidRPr="00EB6B06">
              <w:rPr>
                <w:rFonts w:ascii="Times" w:hAnsi="Times"/>
                <w:szCs w:val="20"/>
              </w:rPr>
              <w:t xml:space="preserve">Canadian Broadcasting Corporation; executive producer, Mark Starowicz. Toronto, 2000. </w:t>
            </w:r>
          </w:p>
          <w:p w:rsidR="009C206A" w:rsidRPr="00510E56" w:rsidRDefault="00510E56" w:rsidP="00510E56">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pPr>
            <w:r>
              <w:rPr>
                <w:rFonts w:ascii="Times" w:hAnsi="Times"/>
                <w:szCs w:val="20"/>
              </w:rPr>
              <w:t xml:space="preserve">Clip from </w:t>
            </w:r>
            <w:r>
              <w:rPr>
                <w:rFonts w:ascii="Times" w:hAnsi="Times"/>
                <w:i/>
                <w:szCs w:val="20"/>
              </w:rPr>
              <w:t xml:space="preserve">Triumph of the Will </w:t>
            </w:r>
            <w:r>
              <w:rPr>
                <w:rFonts w:ascii="Times" w:hAnsi="Times"/>
                <w:szCs w:val="20"/>
              </w:rPr>
              <w:t xml:space="preserve">(1934), from youtube.com. </w:t>
            </w:r>
            <w:hyperlink r:id="rId8" w:history="1">
              <w:r w:rsidRPr="00510E56">
                <w:rPr>
                  <w:rStyle w:val="Hyperlink"/>
                  <w:color w:val="auto"/>
                  <w:u w:val="none"/>
                </w:rPr>
                <w:t>http://www.youtube.com/watch?v=eGhdX1SI3KY</w:t>
              </w:r>
            </w:hyperlink>
          </w:p>
          <w:p w:rsidR="005276B5" w:rsidRPr="005276B5" w:rsidRDefault="005276B5" w:rsidP="009C206A">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Cs/>
                <w:i/>
                <w:iCs/>
                <w:szCs w:val="28"/>
                <w:lang w:val="en-GB"/>
              </w:rPr>
            </w:pPr>
            <w:r>
              <w:rPr>
                <w:rFonts w:cs="Palatino"/>
                <w:bCs/>
                <w:iCs/>
                <w:szCs w:val="28"/>
                <w:lang w:val="en-GB"/>
              </w:rPr>
              <w:t>Important Terms Defined*(Appendix 1)</w:t>
            </w:r>
          </w:p>
          <w:p w:rsidR="00DB6868" w:rsidRPr="00DB6868" w:rsidRDefault="009C206A" w:rsidP="009C206A">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Cs/>
                <w:i/>
                <w:iCs/>
                <w:szCs w:val="28"/>
                <w:lang w:val="en-GB"/>
              </w:rPr>
            </w:pPr>
            <w:r w:rsidRPr="00EA539A">
              <w:rPr>
                <w:rFonts w:cs="Palatino"/>
                <w:bCs/>
                <w:iCs/>
                <w:szCs w:val="28"/>
                <w:lang w:val="en-GB"/>
              </w:rPr>
              <w:t>German Reaction to the Treat</w:t>
            </w:r>
            <w:r w:rsidR="005276B5">
              <w:rPr>
                <w:rFonts w:cs="Palatino"/>
                <w:bCs/>
                <w:iCs/>
                <w:szCs w:val="28"/>
                <w:lang w:val="en-GB"/>
              </w:rPr>
              <w:t>y</w:t>
            </w:r>
            <w:r w:rsidR="001B3E73">
              <w:rPr>
                <w:rFonts w:cs="Palatino"/>
                <w:bCs/>
                <w:iCs/>
                <w:szCs w:val="28"/>
                <w:lang w:val="en-GB"/>
              </w:rPr>
              <w:t xml:space="preserve"> of Versailles Handout</w:t>
            </w:r>
            <w:r w:rsidRPr="00EA539A">
              <w:rPr>
                <w:rFonts w:cs="Palatino"/>
                <w:bCs/>
                <w:iCs/>
                <w:szCs w:val="28"/>
                <w:lang w:val="en-GB"/>
              </w:rPr>
              <w:t>*</w:t>
            </w:r>
            <w:r w:rsidR="005276B5">
              <w:rPr>
                <w:rFonts w:cs="Palatino"/>
                <w:bCs/>
                <w:iCs/>
                <w:szCs w:val="28"/>
                <w:lang w:val="en-GB"/>
              </w:rPr>
              <w:t>(Appendix 2</w:t>
            </w:r>
            <w:r w:rsidR="00EA539A">
              <w:rPr>
                <w:rFonts w:cs="Palatino"/>
                <w:bCs/>
                <w:iCs/>
                <w:szCs w:val="28"/>
                <w:lang w:val="en-GB"/>
              </w:rPr>
              <w:t>)</w:t>
            </w:r>
          </w:p>
          <w:p w:rsidR="00AC174E" w:rsidRPr="00AC174E" w:rsidRDefault="005276B5" w:rsidP="009C206A">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Cs/>
                <w:i/>
                <w:iCs/>
                <w:szCs w:val="28"/>
                <w:lang w:val="en-GB"/>
              </w:rPr>
            </w:pPr>
            <w:r>
              <w:rPr>
                <w:rFonts w:cs="Palatino"/>
                <w:bCs/>
                <w:iCs/>
                <w:szCs w:val="28"/>
                <w:lang w:val="en-GB"/>
              </w:rPr>
              <w:t>Nazi Timeline Handout*(Appendix 3</w:t>
            </w:r>
            <w:r w:rsidR="00DB6868">
              <w:rPr>
                <w:rFonts w:cs="Palatino"/>
                <w:bCs/>
                <w:iCs/>
                <w:szCs w:val="28"/>
                <w:lang w:val="en-GB"/>
              </w:rPr>
              <w:t>)</w:t>
            </w:r>
          </w:p>
          <w:p w:rsidR="00CB0072" w:rsidRDefault="00AC174E" w:rsidP="009C206A">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Cs/>
                <w:i/>
                <w:iCs/>
                <w:szCs w:val="28"/>
                <w:lang w:val="en-GB"/>
              </w:rPr>
            </w:pPr>
            <w:r>
              <w:rPr>
                <w:rFonts w:cs="Palatino"/>
                <w:bCs/>
                <w:i/>
                <w:iCs/>
                <w:szCs w:val="28"/>
                <w:lang w:val="en-GB"/>
              </w:rPr>
              <w:t>Mien Kampf</w:t>
            </w:r>
            <w:r w:rsidR="00CB0072">
              <w:rPr>
                <w:rFonts w:cs="Palatino"/>
                <w:bCs/>
                <w:iCs/>
                <w:szCs w:val="28"/>
                <w:lang w:val="en-GB"/>
              </w:rPr>
              <w:t xml:space="preserve">  Handout</w:t>
            </w:r>
            <w:r w:rsidR="00CB0072">
              <w:rPr>
                <w:rFonts w:cs="Palatino"/>
                <w:bCs/>
                <w:i/>
                <w:iCs/>
                <w:szCs w:val="28"/>
                <w:lang w:val="en-GB"/>
              </w:rPr>
              <w:t xml:space="preserve">* </w:t>
            </w:r>
            <w:r w:rsidR="00CB0072">
              <w:rPr>
                <w:rFonts w:cs="Palatino"/>
                <w:bCs/>
                <w:iCs/>
                <w:szCs w:val="28"/>
                <w:lang w:val="en-GB"/>
              </w:rPr>
              <w:t>(</w:t>
            </w:r>
            <w:r w:rsidR="005276B5">
              <w:rPr>
                <w:rFonts w:cs="Palatino"/>
                <w:bCs/>
                <w:iCs/>
                <w:szCs w:val="28"/>
                <w:lang w:val="en-GB"/>
              </w:rPr>
              <w:t>Appendix 4</w:t>
            </w:r>
            <w:r w:rsidR="00CB0072">
              <w:rPr>
                <w:rFonts w:cs="Palatino"/>
                <w:bCs/>
                <w:iCs/>
                <w:szCs w:val="28"/>
                <w:lang w:val="en-GB"/>
              </w:rPr>
              <w:t>)</w:t>
            </w:r>
            <w:r>
              <w:rPr>
                <w:rFonts w:cs="Palatino"/>
                <w:bCs/>
                <w:i/>
                <w:iCs/>
                <w:szCs w:val="28"/>
                <w:lang w:val="en-GB"/>
              </w:rPr>
              <w:t xml:space="preserve"> </w:t>
            </w:r>
          </w:p>
          <w:p w:rsidR="00E82AED" w:rsidRPr="00E82AED" w:rsidRDefault="00CB0072" w:rsidP="004A7142">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Cs/>
                <w:i/>
                <w:iCs/>
                <w:szCs w:val="28"/>
                <w:lang w:val="en-GB"/>
              </w:rPr>
            </w:pPr>
            <w:r>
              <w:rPr>
                <w:rFonts w:cs="Palatino"/>
                <w:bCs/>
                <w:iCs/>
                <w:szCs w:val="28"/>
                <w:lang w:val="en-GB"/>
              </w:rPr>
              <w:t>Politics of Appeasement Handout* (</w:t>
            </w:r>
            <w:r w:rsidR="005276B5">
              <w:rPr>
                <w:rFonts w:cs="Palatino"/>
                <w:bCs/>
                <w:iCs/>
                <w:szCs w:val="28"/>
                <w:lang w:val="en-GB"/>
              </w:rPr>
              <w:t>Appendix 5</w:t>
            </w:r>
            <w:r>
              <w:rPr>
                <w:rFonts w:cs="Palatino"/>
                <w:bCs/>
                <w:iCs/>
                <w:szCs w:val="28"/>
                <w:lang w:val="en-GB"/>
              </w:rPr>
              <w:t>)</w:t>
            </w:r>
          </w:p>
          <w:p w:rsidR="00E82AED" w:rsidRPr="00E82AED" w:rsidRDefault="00E82AED" w:rsidP="004A7142">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Cs/>
                <w:i/>
                <w:iCs/>
                <w:szCs w:val="28"/>
                <w:lang w:val="en-GB"/>
              </w:rPr>
            </w:pPr>
            <w:r>
              <w:rPr>
                <w:rFonts w:cs="Palatino"/>
                <w:bCs/>
                <w:i/>
                <w:iCs/>
                <w:szCs w:val="28"/>
                <w:lang w:val="en-GB"/>
              </w:rPr>
              <w:t>Munich Agreement</w:t>
            </w:r>
            <w:r>
              <w:rPr>
                <w:rFonts w:cs="Palatino"/>
                <w:bCs/>
                <w:iCs/>
                <w:szCs w:val="28"/>
                <w:lang w:val="en-GB"/>
              </w:rPr>
              <w:t xml:space="preserve">* (Appendix 6) </w:t>
            </w:r>
          </w:p>
          <w:p w:rsidR="003A207E" w:rsidRPr="003A207E" w:rsidRDefault="00E82AED" w:rsidP="004A7142">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Cs/>
                <w:i/>
                <w:iCs/>
                <w:szCs w:val="28"/>
                <w:lang w:val="en-GB"/>
              </w:rPr>
            </w:pPr>
            <w:r>
              <w:rPr>
                <w:rFonts w:cs="Palatino"/>
                <w:bCs/>
                <w:iCs/>
                <w:szCs w:val="28"/>
                <w:lang w:val="en-GB"/>
              </w:rPr>
              <w:t xml:space="preserve">3-2-1 Response Sheet (Appendix 7) </w:t>
            </w:r>
          </w:p>
          <w:p w:rsidR="00565B40" w:rsidRPr="00565B40" w:rsidRDefault="003A207E" w:rsidP="004A7142">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Cs/>
                <w:i/>
                <w:iCs/>
                <w:szCs w:val="28"/>
                <w:lang w:val="en-GB"/>
              </w:rPr>
            </w:pPr>
            <w:r>
              <w:rPr>
                <w:rFonts w:cs="Palatino"/>
                <w:bCs/>
                <w:iCs/>
                <w:szCs w:val="28"/>
                <w:lang w:val="en-GB"/>
              </w:rPr>
              <w:t>Diary Entry</w:t>
            </w:r>
            <w:r w:rsidR="00D03717">
              <w:rPr>
                <w:rFonts w:cs="Palatino"/>
                <w:bCs/>
                <w:iCs/>
                <w:szCs w:val="28"/>
                <w:lang w:val="en-GB"/>
              </w:rPr>
              <w:t xml:space="preserve"> Exemplar</w:t>
            </w:r>
            <w:r>
              <w:rPr>
                <w:rFonts w:cs="Palatino"/>
                <w:bCs/>
                <w:iCs/>
                <w:szCs w:val="28"/>
                <w:lang w:val="en-GB"/>
              </w:rPr>
              <w:t>* (Appendix 8)</w:t>
            </w:r>
          </w:p>
          <w:p w:rsidR="00D86635" w:rsidRPr="004A7142" w:rsidRDefault="00565B40" w:rsidP="004A7142">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Cs/>
                <w:i/>
                <w:iCs/>
                <w:szCs w:val="28"/>
                <w:lang w:val="en-GB"/>
              </w:rPr>
            </w:pPr>
            <w:r>
              <w:rPr>
                <w:rFonts w:cs="Palatino"/>
                <w:bCs/>
                <w:iCs/>
                <w:szCs w:val="28"/>
                <w:lang w:val="en-GB"/>
              </w:rPr>
              <w:t>Rubric for Diary Entry Assessment*(Appendix 9)</w:t>
            </w:r>
          </w:p>
          <w:p w:rsidR="00D86635" w:rsidRDefault="00D86635" w:rsidP="009C206A">
            <w:pPr>
              <w:tabs>
                <w:tab w:val="left" w:pos="420"/>
                <w:tab w:val="left" w:pos="900"/>
                <w:tab w:val="left" w:pos="5120"/>
                <w:tab w:val="left" w:pos="5480"/>
                <w:tab w:val="left" w:pos="5760"/>
                <w:tab w:val="left" w:pos="9180"/>
              </w:tabs>
              <w:ind w:right="150"/>
              <w:rPr>
                <w:rFonts w:ascii="Palatino" w:hAnsi="Palatino" w:cs="Palatino"/>
                <w:b/>
                <w:bCs/>
                <w:i/>
                <w:iCs/>
                <w:sz w:val="28"/>
                <w:szCs w:val="28"/>
                <w:lang w:val="en-GB"/>
              </w:rPr>
            </w:pPr>
          </w:p>
        </w:tc>
        <w:tc>
          <w:tcPr>
            <w:tcW w:w="5310" w:type="dxa"/>
            <w:tcBorders>
              <w:top w:val="nil"/>
              <w:left w:val="single" w:sz="2" w:space="0" w:color="000000"/>
              <w:bottom w:val="double" w:sz="12" w:space="0" w:color="000000"/>
              <w:right w:val="double" w:sz="12" w:space="0" w:color="000000"/>
            </w:tcBorders>
          </w:tcPr>
          <w:p w:rsidR="00D86635" w:rsidRDefault="00D86635">
            <w:pPr>
              <w:spacing w:line="120" w:lineRule="exact"/>
              <w:ind w:right="240"/>
              <w:rPr>
                <w:rFonts w:ascii="Palatino" w:hAnsi="Palatino" w:cs="Palatino"/>
                <w:b/>
                <w:bCs/>
                <w:sz w:val="8"/>
                <w:szCs w:val="8"/>
                <w:lang w:val="en-GB"/>
              </w:rPr>
            </w:pPr>
          </w:p>
          <w:p w:rsidR="00801BBF" w:rsidRDefault="00D86635">
            <w:p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0" w:right="240"/>
              <w:rPr>
                <w:rFonts w:ascii="Palatino" w:hAnsi="Palatino" w:cs="Palatino"/>
                <w:i/>
                <w:iCs/>
                <w:sz w:val="20"/>
                <w:szCs w:val="20"/>
                <w:lang w:val="en-GB"/>
              </w:rPr>
            </w:pPr>
            <w:r>
              <w:rPr>
                <w:rFonts w:ascii="Palatino" w:hAnsi="Palatino" w:cs="Palatino"/>
                <w:b/>
                <w:bCs/>
                <w:lang w:val="en-GB"/>
              </w:rPr>
              <w:t>Agenda</w:t>
            </w:r>
            <w:r>
              <w:rPr>
                <w:rFonts w:ascii="Palatino" w:hAnsi="Palatino" w:cs="Palatino"/>
                <w:b/>
                <w:bCs/>
                <w:sz w:val="28"/>
                <w:szCs w:val="28"/>
                <w:lang w:val="en-GB"/>
              </w:rPr>
              <w:t xml:space="preserve"> </w:t>
            </w:r>
            <w:r>
              <w:rPr>
                <w:rFonts w:ascii="Palatino" w:hAnsi="Palatino" w:cs="Palatino"/>
                <w:i/>
                <w:iCs/>
                <w:sz w:val="20"/>
                <w:szCs w:val="20"/>
                <w:lang w:val="en-GB"/>
              </w:rPr>
              <w:t>(to be listed on blackboard, in student language)</w:t>
            </w:r>
          </w:p>
          <w:p w:rsidR="00801BBF" w:rsidRPr="005868C9" w:rsidRDefault="00801BBF" w:rsidP="00801BBF">
            <w:pPr>
              <w:pStyle w:val="ListParagraph"/>
              <w:numPr>
                <w:ilvl w:val="0"/>
                <w:numId w:val="5"/>
              </w:num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40"/>
              <w:rPr>
                <w:rFonts w:cs="Palatino"/>
                <w:b/>
                <w:bCs/>
                <w:i/>
                <w:iCs/>
                <w:szCs w:val="28"/>
                <w:lang w:val="en-GB"/>
              </w:rPr>
            </w:pPr>
            <w:bookmarkStart w:id="0" w:name="OLE_LINK1"/>
            <w:r w:rsidRPr="005868C9">
              <w:rPr>
                <w:rFonts w:cs="Palatino"/>
                <w:bCs/>
                <w:iCs/>
                <w:szCs w:val="28"/>
                <w:lang w:val="en-GB"/>
              </w:rPr>
              <w:t>The Treaty of Versailles</w:t>
            </w:r>
          </w:p>
          <w:bookmarkEnd w:id="0"/>
          <w:p w:rsidR="005868C9" w:rsidRPr="005868C9" w:rsidRDefault="00CB0072" w:rsidP="00801BBF">
            <w:pPr>
              <w:pStyle w:val="ListParagraph"/>
              <w:numPr>
                <w:ilvl w:val="0"/>
                <w:numId w:val="5"/>
              </w:num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40"/>
              <w:rPr>
                <w:rFonts w:cs="Palatino"/>
                <w:b/>
                <w:bCs/>
                <w:i/>
                <w:iCs/>
                <w:szCs w:val="28"/>
                <w:lang w:val="en-GB"/>
              </w:rPr>
            </w:pPr>
            <w:r>
              <w:rPr>
                <w:rFonts w:cs="Palatino"/>
                <w:bCs/>
                <w:iCs/>
                <w:szCs w:val="28"/>
                <w:lang w:val="en-GB"/>
              </w:rPr>
              <w:t>Rise of the Nazi Party</w:t>
            </w:r>
          </w:p>
          <w:p w:rsidR="005868C9" w:rsidRPr="005868C9" w:rsidRDefault="005868C9" w:rsidP="00801BBF">
            <w:pPr>
              <w:pStyle w:val="ListParagraph"/>
              <w:numPr>
                <w:ilvl w:val="0"/>
                <w:numId w:val="5"/>
              </w:num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40"/>
              <w:rPr>
                <w:rFonts w:cs="Palatino"/>
                <w:b/>
                <w:bCs/>
                <w:i/>
                <w:iCs/>
                <w:szCs w:val="28"/>
                <w:lang w:val="en-GB"/>
              </w:rPr>
            </w:pPr>
            <w:r w:rsidRPr="005868C9">
              <w:rPr>
                <w:rFonts w:cs="Palatino"/>
                <w:bCs/>
                <w:iCs/>
                <w:szCs w:val="28"/>
                <w:lang w:val="en-GB"/>
              </w:rPr>
              <w:t>Mr. King Goes to Berlin</w:t>
            </w:r>
            <w:r>
              <w:rPr>
                <w:rFonts w:cs="Palatino"/>
                <w:bCs/>
                <w:iCs/>
                <w:szCs w:val="28"/>
                <w:lang w:val="en-GB"/>
              </w:rPr>
              <w:t>, 1937</w:t>
            </w:r>
          </w:p>
          <w:p w:rsidR="005868C9" w:rsidRPr="005868C9" w:rsidRDefault="005868C9" w:rsidP="00801BBF">
            <w:pPr>
              <w:pStyle w:val="ListParagraph"/>
              <w:numPr>
                <w:ilvl w:val="0"/>
                <w:numId w:val="5"/>
              </w:num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40"/>
              <w:rPr>
                <w:rFonts w:cs="Palatino"/>
                <w:b/>
                <w:bCs/>
                <w:i/>
                <w:iCs/>
                <w:szCs w:val="28"/>
                <w:lang w:val="en-GB"/>
              </w:rPr>
            </w:pPr>
            <w:r w:rsidRPr="005868C9">
              <w:rPr>
                <w:rFonts w:cs="Palatino"/>
                <w:bCs/>
                <w:iCs/>
                <w:szCs w:val="28"/>
                <w:lang w:val="en-GB"/>
              </w:rPr>
              <w:t xml:space="preserve">Politics of Appeasement </w:t>
            </w:r>
          </w:p>
          <w:p w:rsidR="005868C9" w:rsidRPr="005868C9" w:rsidRDefault="005868C9" w:rsidP="005868C9">
            <w:pPr>
              <w:pStyle w:val="ListParagraph"/>
              <w:numPr>
                <w:ilvl w:val="0"/>
                <w:numId w:val="5"/>
              </w:num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40"/>
              <w:rPr>
                <w:rFonts w:ascii="Palatino" w:hAnsi="Palatino" w:cs="Palatino"/>
                <w:b/>
                <w:bCs/>
                <w:i/>
                <w:iCs/>
                <w:sz w:val="28"/>
                <w:szCs w:val="28"/>
                <w:lang w:val="en-GB"/>
              </w:rPr>
            </w:pPr>
            <w:r w:rsidRPr="005868C9">
              <w:rPr>
                <w:rFonts w:cs="Palatino"/>
                <w:bCs/>
                <w:iCs/>
                <w:szCs w:val="28"/>
                <w:lang w:val="en-GB"/>
              </w:rPr>
              <w:t>September 1, 1939</w:t>
            </w:r>
          </w:p>
          <w:p w:rsidR="00D86635" w:rsidRPr="005868C9" w:rsidRDefault="005868C9" w:rsidP="005868C9">
            <w:pPr>
              <w:pStyle w:val="ListParagraph"/>
              <w:numPr>
                <w:ilvl w:val="0"/>
                <w:numId w:val="5"/>
              </w:numPr>
              <w:tabs>
                <w:tab w:val="left" w:pos="51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40"/>
              <w:rPr>
                <w:rFonts w:ascii="Palatino" w:hAnsi="Palatino" w:cs="Palatino"/>
                <w:b/>
                <w:bCs/>
                <w:i/>
                <w:iCs/>
                <w:sz w:val="28"/>
                <w:szCs w:val="28"/>
                <w:lang w:val="en-GB"/>
              </w:rPr>
            </w:pPr>
            <w:r>
              <w:rPr>
                <w:rFonts w:cs="Palatino"/>
                <w:bCs/>
                <w:iCs/>
                <w:szCs w:val="28"/>
                <w:lang w:val="en-GB"/>
              </w:rPr>
              <w:t xml:space="preserve">September 10, 1939 </w:t>
            </w:r>
          </w:p>
        </w:tc>
      </w:tr>
    </w:tbl>
    <w:p w:rsidR="00876410" w:rsidRDefault="00876410"/>
    <w:p w:rsidR="00510E56" w:rsidRDefault="00510E56"/>
    <w:p w:rsidR="00510E56" w:rsidRDefault="00510E56"/>
    <w:p w:rsidR="00D86635" w:rsidRDefault="00D86635"/>
    <w:tbl>
      <w:tblPr>
        <w:tblpPr w:leftFromText="180" w:rightFromText="180" w:vertAnchor="text" w:tblpX="198" w:tblpY="1"/>
        <w:tblOverlap w:val="never"/>
        <w:tblW w:w="0" w:type="auto"/>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ayout w:type="fixed"/>
        <w:tblLook w:val="0000"/>
      </w:tblPr>
      <w:tblGrid>
        <w:gridCol w:w="900"/>
        <w:gridCol w:w="9630"/>
      </w:tblGrid>
      <w:tr w:rsidR="00D86635">
        <w:tc>
          <w:tcPr>
            <w:tcW w:w="10530" w:type="dxa"/>
            <w:gridSpan w:val="2"/>
            <w:tcBorders>
              <w:top w:val="double" w:sz="12" w:space="0" w:color="auto"/>
              <w:bottom w:val="single" w:sz="12" w:space="0" w:color="auto"/>
            </w:tcBorders>
          </w:tcPr>
          <w:p w:rsidR="00D86635" w:rsidRDefault="00D86635" w:rsidP="008E13E9">
            <w:pPr>
              <w:tabs>
                <w:tab w:val="left" w:pos="0"/>
                <w:tab w:val="left" w:pos="720"/>
                <w:tab w:val="left" w:pos="1440"/>
                <w:tab w:val="left" w:pos="2160"/>
                <w:tab w:val="left" w:pos="2880"/>
                <w:tab w:val="left" w:pos="3600"/>
                <w:tab w:val="left" w:pos="4320"/>
                <w:tab w:val="left" w:pos="5040"/>
                <w:tab w:val="left" w:pos="5382"/>
                <w:tab w:val="left" w:pos="6480"/>
                <w:tab w:val="left" w:pos="7200"/>
                <w:tab w:val="left" w:pos="7920"/>
                <w:tab w:val="left" w:pos="8640"/>
              </w:tabs>
              <w:rPr>
                <w:rFonts w:ascii="Cooper BlkHd BT" w:hAnsi="Cooper BlkHd BT" w:cs="Cooper BlkHd BT"/>
                <w:sz w:val="16"/>
                <w:szCs w:val="16"/>
                <w:lang w:val="en-GB"/>
              </w:rPr>
            </w:pPr>
            <w:r>
              <w:rPr>
                <w:rFonts w:ascii="Cooper BlkHd BT" w:hAnsi="Cooper BlkHd BT" w:cs="Cooper BlkHd BT"/>
                <w:sz w:val="28"/>
                <w:szCs w:val="28"/>
                <w:lang w:val="en-GB"/>
              </w:rPr>
              <w:t>Teaching-Learning Sequence &amp; Strategies/</w:t>
            </w:r>
            <w:r w:rsidRPr="006A70E2">
              <w:rPr>
                <w:rFonts w:ascii="Cooper BlkHd BT" w:hAnsi="Cooper BlkHd BT" w:cs="Cooper BlkHd BT"/>
                <w:b/>
                <w:i/>
                <w:sz w:val="28"/>
                <w:szCs w:val="28"/>
                <w:lang w:val="en-GB"/>
              </w:rPr>
              <w:t>Minds On</w:t>
            </w:r>
            <w:r>
              <w:rPr>
                <w:rFonts w:ascii="Cooper BlkHd BT" w:hAnsi="Cooper BlkHd BT" w:cs="Cooper BlkHd BT"/>
                <w:sz w:val="28"/>
                <w:szCs w:val="28"/>
                <w:lang w:val="en-GB"/>
              </w:rPr>
              <w:tab/>
            </w:r>
            <w:r>
              <w:rPr>
                <w:rFonts w:ascii="Cooper BlkHd BT" w:hAnsi="Cooper BlkHd BT" w:cs="Cooper BlkHd BT"/>
                <w:sz w:val="16"/>
                <w:szCs w:val="16"/>
                <w:lang w:val="en-GB"/>
              </w:rPr>
              <w:t xml:space="preserve">   </w:t>
            </w:r>
          </w:p>
          <w:p w:rsidR="00D86635" w:rsidRDefault="00D86635" w:rsidP="008E13E9">
            <w:pPr>
              <w:tabs>
                <w:tab w:val="left" w:pos="0"/>
                <w:tab w:val="left" w:pos="720"/>
                <w:tab w:val="left" w:pos="1440"/>
                <w:tab w:val="left" w:pos="2160"/>
                <w:tab w:val="left" w:pos="2880"/>
                <w:tab w:val="left" w:pos="3600"/>
                <w:tab w:val="left" w:pos="4320"/>
                <w:tab w:val="left" w:pos="5040"/>
                <w:tab w:val="left" w:pos="5382"/>
                <w:tab w:val="left" w:pos="6480"/>
                <w:tab w:val="left" w:pos="7200"/>
                <w:tab w:val="left" w:pos="7920"/>
                <w:tab w:val="left" w:pos="8640"/>
              </w:tabs>
              <w:rPr>
                <w:rFonts w:ascii="Palatino" w:hAnsi="Palatino" w:cs="Palatino"/>
                <w:b/>
                <w:bCs/>
                <w:sz w:val="28"/>
                <w:szCs w:val="28"/>
                <w:lang w:val="en-GB"/>
              </w:rPr>
            </w:pPr>
            <w:r>
              <w:rPr>
                <w:rFonts w:ascii="Palatino" w:hAnsi="Palatino" w:cs="Palatino"/>
                <w:sz w:val="16"/>
                <w:szCs w:val="16"/>
                <w:lang w:val="en-GB"/>
              </w:rPr>
              <w:t>See APPENDIX for Teacher O/Hs &amp; Learner H/O’s</w:t>
            </w:r>
          </w:p>
        </w:tc>
      </w:tr>
      <w:tr w:rsidR="00D86635">
        <w:tc>
          <w:tcPr>
            <w:tcW w:w="10530" w:type="dxa"/>
            <w:gridSpan w:val="2"/>
            <w:tcBorders>
              <w:top w:val="nil"/>
              <w:bottom w:val="nil"/>
            </w:tcBorders>
          </w:tcPr>
          <w:p w:rsidR="00D86635" w:rsidRDefault="00D86635" w:rsidP="008E13E9">
            <w:pPr>
              <w:spacing w:line="120" w:lineRule="exact"/>
              <w:ind w:right="72"/>
              <w:rPr>
                <w:rFonts w:ascii="Palatino" w:hAnsi="Palatino" w:cs="Palatino"/>
                <w:b/>
                <w:bCs/>
                <w:sz w:val="8"/>
                <w:szCs w:val="8"/>
                <w:lang w:val="en-GB"/>
              </w:rPr>
            </w:pPr>
          </w:p>
          <w:p w:rsidR="00D86635" w:rsidRDefault="00510E56"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r>
              <w:rPr>
                <w:rFonts w:ascii="Palatino" w:hAnsi="Palatino" w:cs="Palatino"/>
                <w:b/>
                <w:bCs/>
                <w:lang w:val="en-GB"/>
              </w:rPr>
              <w:t xml:space="preserve">Stage 1  - </w:t>
            </w:r>
            <w:r w:rsidR="00D86635">
              <w:rPr>
                <w:rFonts w:ascii="Palatino" w:hAnsi="Palatino" w:cs="Palatino"/>
                <w:b/>
                <w:bCs/>
                <w:lang w:val="en-GB"/>
              </w:rPr>
              <w:t>MENTAL SET / SHARING EXPECTATIONS</w:t>
            </w:r>
            <w:r w:rsidR="00D86635">
              <w:rPr>
                <w:rFonts w:ascii="Palatino" w:hAnsi="Palatino" w:cs="Palatino"/>
                <w:b/>
                <w:bCs/>
                <w:sz w:val="28"/>
                <w:szCs w:val="28"/>
                <w:lang w:val="en-GB"/>
              </w:rPr>
              <w:t xml:space="preserve"> </w:t>
            </w:r>
            <w:r w:rsidR="00D86635">
              <w:rPr>
                <w:rFonts w:ascii="Palatino" w:hAnsi="Palatino" w:cs="Palatino"/>
                <w:i/>
                <w:iCs/>
                <w:sz w:val="20"/>
                <w:szCs w:val="20"/>
                <w:lang w:val="en-GB"/>
              </w:rPr>
              <w:t>(introductory hook for lesson, written in full)</w:t>
            </w:r>
          </w:p>
          <w:p w:rsidR="00877C45" w:rsidRDefault="00816CCE"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Cs/>
                <w:szCs w:val="20"/>
                <w:lang w:val="en-GB"/>
              </w:rPr>
            </w:pPr>
            <w:r>
              <w:rPr>
                <w:rFonts w:cs="Palatino"/>
                <w:iCs/>
                <w:szCs w:val="20"/>
                <w:lang w:val="en-GB"/>
              </w:rPr>
              <w:t>(3</w:t>
            </w:r>
            <w:r w:rsidR="00877C45">
              <w:rPr>
                <w:rFonts w:cs="Palatino"/>
                <w:iCs/>
                <w:szCs w:val="20"/>
                <w:lang w:val="en-GB"/>
              </w:rPr>
              <w:t xml:space="preserve"> Minutes)</w:t>
            </w:r>
          </w:p>
          <w:p w:rsidR="00D03717" w:rsidRDefault="00877C45" w:rsidP="008E13E9">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Cs/>
                <w:szCs w:val="20"/>
                <w:lang w:val="en-GB"/>
              </w:rPr>
            </w:pPr>
            <w:r w:rsidRPr="00D03717">
              <w:rPr>
                <w:rFonts w:cs="Palatino"/>
                <w:iCs/>
                <w:szCs w:val="20"/>
                <w:lang w:val="en-GB"/>
              </w:rPr>
              <w:t>There is a quote on t</w:t>
            </w:r>
            <w:r w:rsidR="00D03717" w:rsidRPr="00D03717">
              <w:rPr>
                <w:rFonts w:cs="Palatino"/>
                <w:iCs/>
                <w:szCs w:val="20"/>
                <w:lang w:val="en-GB"/>
              </w:rPr>
              <w:t>he</w:t>
            </w:r>
            <w:r w:rsidR="001B3E73">
              <w:rPr>
                <w:rFonts w:cs="Palatino"/>
                <w:iCs/>
                <w:szCs w:val="20"/>
                <w:lang w:val="en-GB"/>
              </w:rPr>
              <w:t xml:space="preserve"> second slide of the PowerPoint</w:t>
            </w:r>
          </w:p>
          <w:p w:rsidR="003A6B1B" w:rsidRPr="00D03717" w:rsidRDefault="00877C45" w:rsidP="008E13E9">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Cs/>
                <w:szCs w:val="20"/>
                <w:lang w:val="en-GB"/>
              </w:rPr>
            </w:pPr>
            <w:r w:rsidRPr="00D03717">
              <w:rPr>
                <w:rFonts w:cs="Palatino"/>
                <w:iCs/>
                <w:szCs w:val="20"/>
                <w:lang w:val="en-GB"/>
              </w:rPr>
              <w:t>I will ask the students first to guess who the</w:t>
            </w:r>
            <w:r w:rsidR="003A6B1B" w:rsidRPr="00D03717">
              <w:rPr>
                <w:rFonts w:cs="Palatino"/>
                <w:iCs/>
                <w:szCs w:val="20"/>
                <w:lang w:val="en-GB"/>
              </w:rPr>
              <w:t xml:space="preserve"> quote is about, and it is likely most will </w:t>
            </w:r>
            <w:r w:rsidR="00DD7DED">
              <w:rPr>
                <w:rFonts w:cs="Palatino"/>
                <w:iCs/>
                <w:szCs w:val="20"/>
                <w:lang w:val="en-GB"/>
              </w:rPr>
              <w:t>guess Hitler</w:t>
            </w:r>
          </w:p>
          <w:p w:rsidR="003A6B1B" w:rsidRDefault="003A6B1B" w:rsidP="008E13E9">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Cs/>
                <w:szCs w:val="20"/>
                <w:lang w:val="en-GB"/>
              </w:rPr>
            </w:pPr>
            <w:r>
              <w:rPr>
                <w:rFonts w:cs="Palatino"/>
                <w:iCs/>
                <w:szCs w:val="20"/>
                <w:lang w:val="en-GB"/>
              </w:rPr>
              <w:t xml:space="preserve">I will then ask the more difficult question of who the quote is coming from </w:t>
            </w:r>
          </w:p>
          <w:p w:rsidR="00EB6B06" w:rsidRPr="00E82AED" w:rsidRDefault="003A6B1B" w:rsidP="008E13E9">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Cs/>
                <w:szCs w:val="20"/>
                <w:lang w:val="en-GB"/>
              </w:rPr>
            </w:pPr>
            <w:r>
              <w:rPr>
                <w:rFonts w:cs="Palatino"/>
                <w:iCs/>
                <w:szCs w:val="20"/>
                <w:lang w:val="en-GB"/>
              </w:rPr>
              <w:t xml:space="preserve">I will then tell students that the quote is from a diary entry of Mackenzie King after he met Hitler in 1937. </w:t>
            </w:r>
          </w:p>
          <w:p w:rsidR="004A7142" w:rsidRPr="003A207E" w:rsidRDefault="003A6B1B" w:rsidP="008E13E9">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Cs/>
                <w:szCs w:val="20"/>
                <w:lang w:val="en-GB"/>
              </w:rPr>
            </w:pPr>
            <w:r>
              <w:rPr>
                <w:rFonts w:cs="Palatino"/>
                <w:iCs/>
                <w:szCs w:val="20"/>
                <w:lang w:val="en-GB"/>
              </w:rPr>
              <w:t>This hook is meant to blur the dichotomy between seeing Germany as the “bad guy” in WWII, and Canadians as th</w:t>
            </w:r>
            <w:r w:rsidR="00D03717">
              <w:rPr>
                <w:rFonts w:cs="Palatino"/>
                <w:iCs/>
                <w:szCs w:val="20"/>
                <w:lang w:val="en-GB"/>
              </w:rPr>
              <w:t>e “good guys,” but to complicate</w:t>
            </w:r>
            <w:r w:rsidR="00DD7DED">
              <w:rPr>
                <w:rFonts w:cs="Palatino"/>
                <w:iCs/>
                <w:szCs w:val="20"/>
                <w:lang w:val="en-GB"/>
              </w:rPr>
              <w:t xml:space="preserve"> this relationship in order</w:t>
            </w:r>
            <w:r>
              <w:rPr>
                <w:rFonts w:cs="Palatino"/>
                <w:iCs/>
                <w:szCs w:val="20"/>
                <w:lang w:val="en-GB"/>
              </w:rPr>
              <w:t xml:space="preserve"> to comprehend how the Nazis came to power in the 1930s </w:t>
            </w:r>
          </w:p>
          <w:p w:rsidR="00D86635" w:rsidRPr="003A6B1B" w:rsidRDefault="003A6B1B" w:rsidP="008E13E9">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Cs/>
                <w:szCs w:val="20"/>
                <w:lang w:val="en-GB"/>
              </w:rPr>
            </w:pPr>
            <w:r>
              <w:rPr>
                <w:rFonts w:cs="Palatino"/>
                <w:iCs/>
                <w:szCs w:val="20"/>
                <w:lang w:val="en-GB"/>
              </w:rPr>
              <w:t>It i</w:t>
            </w:r>
            <w:r w:rsidR="00D03717">
              <w:rPr>
                <w:rFonts w:cs="Palatino"/>
                <w:iCs/>
                <w:szCs w:val="20"/>
                <w:lang w:val="en-GB"/>
              </w:rPr>
              <w:t xml:space="preserve">s also meant to show a </w:t>
            </w:r>
            <w:r>
              <w:rPr>
                <w:rFonts w:cs="Palatino"/>
                <w:iCs/>
                <w:szCs w:val="20"/>
                <w:lang w:val="en-GB"/>
              </w:rPr>
              <w:t>connection between Canada and Germany prior to the outbreak of war in 1939</w:t>
            </w:r>
          </w:p>
          <w:p w:rsidR="00D86635" w:rsidRDefault="00D86635"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b/>
                <w:bCs/>
                <w:sz w:val="28"/>
                <w:szCs w:val="28"/>
                <w:lang w:val="en-GB"/>
              </w:rPr>
            </w:pPr>
          </w:p>
        </w:tc>
      </w:tr>
      <w:tr w:rsidR="00D86635">
        <w:trPr>
          <w:trHeight w:val="313"/>
        </w:trPr>
        <w:tc>
          <w:tcPr>
            <w:tcW w:w="10530" w:type="dxa"/>
            <w:gridSpan w:val="2"/>
            <w:tcBorders>
              <w:bottom w:val="dotted" w:sz="4" w:space="0" w:color="auto"/>
            </w:tcBorders>
          </w:tcPr>
          <w:p w:rsidR="00D86635" w:rsidRDefault="00D86635" w:rsidP="008E13E9">
            <w:pPr>
              <w:pStyle w:val="Heading3"/>
              <w:tabs>
                <w:tab w:val="clear" w:pos="720"/>
                <w:tab w:val="clear" w:pos="1440"/>
                <w:tab w:val="left" w:pos="1332"/>
              </w:tabs>
            </w:pPr>
            <w:r>
              <w:t xml:space="preserve">Stages 2 to 5  </w:t>
            </w:r>
            <w:r w:rsidR="008E0B06">
              <w:t>- INPUT</w:t>
            </w:r>
            <w:r>
              <w:t xml:space="preserve"> / MODELLING / CHECK for UNDERSTANDING / PRACTICE</w:t>
            </w:r>
            <w:r w:rsidRPr="006A70E2">
              <w:rPr>
                <w:i/>
              </w:rPr>
              <w:t>/Action</w:t>
            </w:r>
          </w:p>
        </w:tc>
      </w:tr>
      <w:tr w:rsidR="00D86635">
        <w:tblPrEx>
          <w:tblBorders>
            <w:top w:val="double" w:sz="12" w:space="0" w:color="000000"/>
            <w:left w:val="double" w:sz="12" w:space="0" w:color="000000"/>
            <w:bottom w:val="double" w:sz="12" w:space="0" w:color="000000"/>
            <w:right w:val="double" w:sz="12" w:space="0" w:color="000000"/>
            <w:insideH w:val="single" w:sz="2" w:space="0" w:color="000000"/>
            <w:insideV w:val="single" w:sz="2" w:space="0" w:color="000000"/>
          </w:tblBorders>
          <w:tblCellMar>
            <w:left w:w="120" w:type="dxa"/>
            <w:right w:w="120" w:type="dxa"/>
          </w:tblCellMar>
        </w:tblPrEx>
        <w:trPr>
          <w:trHeight w:val="574"/>
        </w:trPr>
        <w:tc>
          <w:tcPr>
            <w:tcW w:w="900" w:type="dxa"/>
            <w:tcBorders>
              <w:top w:val="nil"/>
              <w:bottom w:val="double" w:sz="12" w:space="0" w:color="000000"/>
            </w:tcBorders>
          </w:tcPr>
          <w:p w:rsidR="00D86635" w:rsidRDefault="00D86635" w:rsidP="008E13E9">
            <w:pPr>
              <w:spacing w:line="120" w:lineRule="exact"/>
              <w:rPr>
                <w:rFonts w:ascii="Palatino" w:hAnsi="Palatino" w:cs="Palatino"/>
                <w:b/>
                <w:bCs/>
                <w:sz w:val="8"/>
                <w:szCs w:val="8"/>
                <w:lang w:val="en-GB"/>
              </w:rPr>
            </w:pPr>
          </w:p>
          <w:p w:rsidR="00D86635" w:rsidRPr="009C206A" w:rsidRDefault="00816CCE"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Palatino"/>
                <w:i/>
                <w:iCs/>
                <w:sz w:val="18"/>
                <w:szCs w:val="16"/>
                <w:lang w:val="en-GB"/>
              </w:rPr>
            </w:pPr>
            <w:r>
              <w:rPr>
                <w:rFonts w:cs="Palatino"/>
                <w:iCs/>
                <w:sz w:val="18"/>
                <w:szCs w:val="16"/>
                <w:lang w:val="en-GB"/>
              </w:rPr>
              <w:t>10</w:t>
            </w:r>
            <w:r w:rsidR="009C206A" w:rsidRPr="009C206A">
              <w:rPr>
                <w:rFonts w:cs="Palatino"/>
                <w:iCs/>
                <w:sz w:val="18"/>
                <w:szCs w:val="16"/>
                <w:lang w:val="en-GB"/>
              </w:rPr>
              <w:t xml:space="preserve"> Mins</w:t>
            </w:r>
            <w:r w:rsidR="00D86635" w:rsidRPr="009C206A">
              <w:rPr>
                <w:rFonts w:cs="Palatino"/>
                <w:i/>
                <w:iCs/>
                <w:sz w:val="18"/>
                <w:szCs w:val="20"/>
                <w:lang w:val="en-GB"/>
              </w:rPr>
              <w:tab/>
            </w:r>
          </w:p>
          <w:p w:rsidR="00D86635" w:rsidRDefault="00D86635"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D86635" w:rsidRDefault="00D86635"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D86635" w:rsidRDefault="00D86635"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D86635" w:rsidRDefault="00D86635"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D86635" w:rsidRDefault="00D86635"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D86635" w:rsidRDefault="00D86635"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iCs/>
                <w:sz w:val="28"/>
                <w:szCs w:val="28"/>
                <w:lang w:val="en-GB"/>
              </w:rPr>
            </w:pPr>
          </w:p>
          <w:p w:rsidR="00BD6B66" w:rsidRDefault="00BD6B66"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i/>
                <w:iCs/>
                <w:sz w:val="28"/>
                <w:szCs w:val="28"/>
                <w:lang w:val="en-GB"/>
              </w:rPr>
            </w:pPr>
          </w:p>
          <w:p w:rsidR="00BD6B66" w:rsidRPr="00BD6B66" w:rsidRDefault="00BD6B66" w:rsidP="008E13E9">
            <w:pPr>
              <w:rPr>
                <w:rFonts w:ascii="Palatino" w:hAnsi="Palatino" w:cs="Palatino"/>
                <w:sz w:val="28"/>
                <w:szCs w:val="28"/>
                <w:lang w:val="en-GB"/>
              </w:rPr>
            </w:pPr>
          </w:p>
          <w:p w:rsidR="008E13E9" w:rsidRDefault="008E13E9" w:rsidP="008E13E9">
            <w:pPr>
              <w:rPr>
                <w:rFonts w:cs="Palatino"/>
                <w:sz w:val="18"/>
                <w:szCs w:val="28"/>
                <w:lang w:val="en-GB"/>
              </w:rPr>
            </w:pPr>
          </w:p>
          <w:p w:rsidR="008E13E9" w:rsidRDefault="008E13E9" w:rsidP="008E13E9">
            <w:pPr>
              <w:rPr>
                <w:rFonts w:cs="Palatino"/>
                <w:sz w:val="18"/>
                <w:szCs w:val="28"/>
                <w:lang w:val="en-GB"/>
              </w:rPr>
            </w:pPr>
          </w:p>
          <w:p w:rsidR="008E13E9" w:rsidRDefault="008E13E9" w:rsidP="008E13E9">
            <w:pPr>
              <w:rPr>
                <w:rFonts w:cs="Palatino"/>
                <w:sz w:val="18"/>
                <w:szCs w:val="28"/>
                <w:lang w:val="en-GB"/>
              </w:rPr>
            </w:pPr>
          </w:p>
          <w:p w:rsidR="008E0B06" w:rsidRDefault="008E0B06" w:rsidP="008E13E9">
            <w:pPr>
              <w:rPr>
                <w:rFonts w:cs="Palatino"/>
                <w:sz w:val="18"/>
                <w:szCs w:val="28"/>
                <w:lang w:val="en-GB"/>
              </w:rPr>
            </w:pPr>
          </w:p>
          <w:p w:rsidR="004A7142" w:rsidRDefault="00CB0072" w:rsidP="008E13E9">
            <w:pPr>
              <w:rPr>
                <w:rFonts w:cs="Palatino"/>
                <w:sz w:val="18"/>
                <w:szCs w:val="28"/>
                <w:lang w:val="en-GB"/>
              </w:rPr>
            </w:pPr>
            <w:r w:rsidRPr="00CB0072">
              <w:rPr>
                <w:rFonts w:cs="Palatino"/>
                <w:sz w:val="18"/>
                <w:szCs w:val="28"/>
                <w:lang w:val="en-GB"/>
              </w:rPr>
              <w:t>3</w:t>
            </w:r>
            <w:r w:rsidR="00816CCE">
              <w:rPr>
                <w:rFonts w:cs="Palatino"/>
                <w:sz w:val="18"/>
                <w:szCs w:val="28"/>
                <w:lang w:val="en-GB"/>
              </w:rPr>
              <w:t>0</w:t>
            </w:r>
            <w:r w:rsidRPr="00CB0072">
              <w:rPr>
                <w:rFonts w:ascii="Palatino" w:hAnsi="Palatino" w:cs="Palatino"/>
                <w:sz w:val="18"/>
                <w:szCs w:val="28"/>
                <w:lang w:val="en-GB"/>
              </w:rPr>
              <w:t xml:space="preserve"> </w:t>
            </w:r>
            <w:r w:rsidR="00BD6B66" w:rsidRPr="00CB0072">
              <w:rPr>
                <w:rFonts w:cs="Palatino"/>
                <w:sz w:val="18"/>
                <w:szCs w:val="28"/>
                <w:lang w:val="en-GB"/>
              </w:rPr>
              <w:t>Mins</w:t>
            </w: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4A7142" w:rsidRDefault="004A7142" w:rsidP="008E13E9">
            <w:pPr>
              <w:rPr>
                <w:rFonts w:cs="Palatino"/>
                <w:sz w:val="18"/>
                <w:szCs w:val="28"/>
                <w:lang w:val="en-GB"/>
              </w:rPr>
            </w:pPr>
          </w:p>
          <w:p w:rsidR="008E13E9" w:rsidRDefault="008E13E9" w:rsidP="008E13E9">
            <w:pPr>
              <w:rPr>
                <w:rFonts w:cs="Palatino"/>
                <w:sz w:val="18"/>
                <w:szCs w:val="28"/>
                <w:lang w:val="en-GB"/>
              </w:rPr>
            </w:pPr>
          </w:p>
          <w:p w:rsidR="008E13E9" w:rsidRDefault="008E13E9" w:rsidP="008E13E9">
            <w:pPr>
              <w:rPr>
                <w:rFonts w:cs="Palatino"/>
                <w:sz w:val="18"/>
                <w:szCs w:val="28"/>
                <w:lang w:val="en-GB"/>
              </w:rPr>
            </w:pPr>
          </w:p>
          <w:p w:rsidR="004A7142" w:rsidRDefault="00816CCE" w:rsidP="008E13E9">
            <w:pPr>
              <w:rPr>
                <w:rFonts w:cs="Palatino"/>
                <w:sz w:val="18"/>
                <w:szCs w:val="28"/>
                <w:lang w:val="en-GB"/>
              </w:rPr>
            </w:pPr>
            <w:r>
              <w:rPr>
                <w:rFonts w:cs="Palatino"/>
                <w:sz w:val="18"/>
                <w:szCs w:val="28"/>
                <w:lang w:val="en-GB"/>
              </w:rPr>
              <w:t>20</w:t>
            </w:r>
            <w:r w:rsidR="004A7142">
              <w:rPr>
                <w:rFonts w:cs="Palatino"/>
                <w:sz w:val="18"/>
                <w:szCs w:val="28"/>
                <w:lang w:val="en-GB"/>
              </w:rPr>
              <w:t xml:space="preserve"> Mins</w:t>
            </w:r>
          </w:p>
          <w:p w:rsidR="00D86635" w:rsidRPr="00CB0072" w:rsidRDefault="00D86635" w:rsidP="008E13E9">
            <w:pPr>
              <w:rPr>
                <w:rFonts w:cs="Palatino"/>
                <w:sz w:val="18"/>
                <w:szCs w:val="28"/>
                <w:lang w:val="en-GB"/>
              </w:rPr>
            </w:pPr>
          </w:p>
        </w:tc>
        <w:tc>
          <w:tcPr>
            <w:tcW w:w="9630" w:type="dxa"/>
            <w:tcBorders>
              <w:top w:val="nil"/>
              <w:bottom w:val="double" w:sz="12" w:space="0" w:color="000000"/>
            </w:tcBorders>
          </w:tcPr>
          <w:p w:rsidR="00D86635" w:rsidRDefault="00D86635" w:rsidP="008E13E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50" w:right="150"/>
              <w:rPr>
                <w:rFonts w:ascii="Palatino" w:hAnsi="Palatino" w:cs="Palatino"/>
                <w:b/>
                <w:bCs/>
                <w:sz w:val="12"/>
                <w:szCs w:val="12"/>
                <w:lang w:val="en-GB"/>
              </w:rPr>
            </w:pPr>
          </w:p>
          <w:p w:rsidR="001B3E73" w:rsidRDefault="00CB0072" w:rsidP="008E13E9">
            <w:pPr>
              <w:pStyle w:val="Heading4"/>
              <w:tabs>
                <w:tab w:val="clear" w:pos="0"/>
                <w:tab w:val="clear" w:pos="720"/>
                <w:tab w:val="clear" w:pos="1440"/>
                <w:tab w:val="left" w:pos="600"/>
                <w:tab w:val="left" w:pos="1320"/>
              </w:tabs>
              <w:ind w:left="150" w:right="150"/>
              <w:rPr>
                <w:u w:val="none"/>
              </w:rPr>
            </w:pPr>
            <w:r>
              <w:rPr>
                <w:u w:val="none"/>
              </w:rPr>
              <w:t>Th</w:t>
            </w:r>
            <w:r w:rsidR="005276B5">
              <w:rPr>
                <w:u w:val="none"/>
              </w:rPr>
              <w:t>e Treaty of Versailles (Appendices</w:t>
            </w:r>
            <w:r>
              <w:rPr>
                <w:u w:val="none"/>
              </w:rPr>
              <w:t xml:space="preserve"> 1</w:t>
            </w:r>
            <w:r w:rsidR="004A7142">
              <w:rPr>
                <w:u w:val="none"/>
              </w:rPr>
              <w:t xml:space="preserve"> and 2</w:t>
            </w:r>
            <w:r>
              <w:rPr>
                <w:u w:val="none"/>
              </w:rPr>
              <w:t>)</w:t>
            </w:r>
          </w:p>
          <w:p w:rsidR="009C206A" w:rsidRPr="001B3E73" w:rsidRDefault="001B3E73" w:rsidP="008E13E9">
            <w:pPr>
              <w:pStyle w:val="ListParagraph"/>
              <w:numPr>
                <w:ilvl w:val="0"/>
                <w:numId w:val="19"/>
              </w:numPr>
              <w:rPr>
                <w:b/>
              </w:rPr>
            </w:pPr>
            <w:r w:rsidRPr="001B3E73">
              <w:rPr>
                <w:b/>
              </w:rPr>
              <w:t>All content and questions for this section are included on Appendix 2</w:t>
            </w:r>
          </w:p>
          <w:p w:rsidR="008E13E9" w:rsidRDefault="004F784D" w:rsidP="008E13E9">
            <w:pPr>
              <w:pStyle w:val="ListParagraph"/>
              <w:numPr>
                <w:ilvl w:val="0"/>
                <w:numId w:val="8"/>
              </w:numPr>
            </w:pPr>
            <w:r>
              <w:t xml:space="preserve">Students were </w:t>
            </w:r>
            <w:r w:rsidR="00AF69A2">
              <w:t xml:space="preserve">given a blank copy of Appendix 1 </w:t>
            </w:r>
            <w:r w:rsidR="008E13E9">
              <w:t>yesterday (make it clear to students that if there are any additional terms they would like defined t</w:t>
            </w:r>
            <w:r w:rsidR="00DD7DED">
              <w:t>hey can ask throughout the lesson</w:t>
            </w:r>
            <w:r w:rsidR="008E13E9">
              <w:t xml:space="preserve">) </w:t>
            </w:r>
          </w:p>
          <w:p w:rsidR="004F784D" w:rsidRDefault="00AF69A2" w:rsidP="008E13E9">
            <w:pPr>
              <w:pStyle w:val="ListParagraph"/>
              <w:numPr>
                <w:ilvl w:val="0"/>
                <w:numId w:val="8"/>
              </w:numPr>
            </w:pPr>
            <w:r>
              <w:t>Appendix 2</w:t>
            </w:r>
            <w:r w:rsidR="008E13E9">
              <w:t xml:space="preserve"> was handed out yesterday, and students had to read page 69 of the text and fill out the corresponding chart for homework</w:t>
            </w:r>
          </w:p>
          <w:p w:rsidR="004F784D" w:rsidRDefault="004F784D" w:rsidP="008E13E9">
            <w:pPr>
              <w:pStyle w:val="ListParagraph"/>
              <w:numPr>
                <w:ilvl w:val="0"/>
                <w:numId w:val="8"/>
              </w:numPr>
            </w:pPr>
            <w:r>
              <w:t>Students will spend the first fi</w:t>
            </w:r>
            <w:r w:rsidR="00D03717">
              <w:t xml:space="preserve">ve minutes of this section </w:t>
            </w:r>
            <w:r>
              <w:t>work</w:t>
            </w:r>
            <w:r w:rsidR="00D03717">
              <w:t>ing</w:t>
            </w:r>
            <w:r>
              <w:t xml:space="preserve"> with a partner</w:t>
            </w:r>
            <w:r w:rsidR="00D03717">
              <w:t xml:space="preserve"> to discuss </w:t>
            </w:r>
            <w:r w:rsidR="001B3E73">
              <w:t>t</w:t>
            </w:r>
            <w:r w:rsidR="00D03717">
              <w:t>he results of their homework</w:t>
            </w:r>
            <w:r>
              <w:t>. Students</w:t>
            </w:r>
            <w:r w:rsidR="00CF1DF8">
              <w:t xml:space="preserve"> will then be asked</w:t>
            </w:r>
            <w:r w:rsidR="00DD7DED">
              <w:t>, “H</w:t>
            </w:r>
            <w:r w:rsidR="00CF1DF8">
              <w:t xml:space="preserve">ow did the articles likely </w:t>
            </w:r>
            <w:r>
              <w:t>contribute to the rise of th</w:t>
            </w:r>
            <w:r w:rsidR="00863B4F">
              <w:t>e Nazis in Germany?” (Level 3-Application</w:t>
            </w:r>
            <w:r>
              <w:t>)</w:t>
            </w:r>
          </w:p>
          <w:p w:rsidR="001B3E73" w:rsidRDefault="004F784D" w:rsidP="008E13E9">
            <w:pPr>
              <w:pStyle w:val="ListParagraph"/>
              <w:numPr>
                <w:ilvl w:val="0"/>
                <w:numId w:val="8"/>
              </w:numPr>
            </w:pPr>
            <w:r>
              <w:t>In the next five minut</w:t>
            </w:r>
            <w:r w:rsidR="004D0CB3">
              <w:t xml:space="preserve">es </w:t>
            </w:r>
            <w:r w:rsidR="008E0B06">
              <w:t xml:space="preserve">each group will be asked to contribute to the class in regards to one article they read about for homework </w:t>
            </w:r>
          </w:p>
          <w:p w:rsidR="00D86635" w:rsidRPr="00863B4F" w:rsidRDefault="00D86635" w:rsidP="008E13E9">
            <w:pPr>
              <w:ind w:left="360"/>
            </w:pPr>
          </w:p>
          <w:p w:rsidR="001B3E73" w:rsidRDefault="00BD6B66" w:rsidP="008E13E9">
            <w:pPr>
              <w:tabs>
                <w:tab w:val="left" w:pos="1320"/>
                <w:tab w:val="left" w:pos="2160"/>
                <w:tab w:val="left" w:pos="2880"/>
                <w:tab w:val="left" w:pos="3600"/>
                <w:tab w:val="left" w:pos="4320"/>
                <w:tab w:val="left" w:pos="5040"/>
                <w:tab w:val="left" w:pos="5760"/>
                <w:tab w:val="left" w:pos="6480"/>
                <w:tab w:val="left" w:pos="7200"/>
                <w:tab w:val="left" w:pos="7920"/>
                <w:tab w:val="left" w:pos="8640"/>
              </w:tabs>
              <w:ind w:left="150" w:right="150"/>
              <w:rPr>
                <w:b/>
              </w:rPr>
            </w:pPr>
            <w:r>
              <w:rPr>
                <w:b/>
              </w:rPr>
              <w:t>The Rise of Hitler and the Nazis</w:t>
            </w:r>
            <w:r w:rsidR="005276B5">
              <w:rPr>
                <w:b/>
              </w:rPr>
              <w:t xml:space="preserve"> (Appendix 3</w:t>
            </w:r>
            <w:r w:rsidR="00CB0072">
              <w:rPr>
                <w:b/>
              </w:rPr>
              <w:t>)</w:t>
            </w:r>
          </w:p>
          <w:p w:rsidR="00BD6B66" w:rsidRPr="001B3E73" w:rsidRDefault="001B3E73" w:rsidP="008E13E9">
            <w:pPr>
              <w:pStyle w:val="ListParagraph"/>
              <w:numPr>
                <w:ilvl w:val="0"/>
                <w:numId w:val="10"/>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b/>
                <w:bCs/>
                <w:sz w:val="28"/>
                <w:szCs w:val="28"/>
                <w:lang w:val="en-GB"/>
              </w:rPr>
            </w:pPr>
            <w:r w:rsidRPr="001B3E73">
              <w:rPr>
                <w:rFonts w:cs="Palatino"/>
                <w:b/>
                <w:bCs/>
                <w:szCs w:val="28"/>
                <w:lang w:val="en-GB"/>
              </w:rPr>
              <w:t>All content and questions for this section are included on Appendix 3</w:t>
            </w:r>
          </w:p>
          <w:p w:rsidR="006C5E95" w:rsidRPr="004A7142" w:rsidRDefault="006C5E95" w:rsidP="008E13E9">
            <w:pPr>
              <w:pStyle w:val="ListParagraph"/>
              <w:numPr>
                <w:ilvl w:val="0"/>
                <w:numId w:val="10"/>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b/>
                <w:bCs/>
                <w:sz w:val="28"/>
                <w:szCs w:val="28"/>
                <w:lang w:val="en-GB"/>
              </w:rPr>
            </w:pPr>
            <w:r>
              <w:rPr>
                <w:rFonts w:cs="Palatino"/>
                <w:bCs/>
                <w:szCs w:val="28"/>
                <w:lang w:val="en-GB"/>
              </w:rPr>
              <w:t>Students will be given a handout as a blank timeline to fill out over the course of the lesson</w:t>
            </w:r>
            <w:r w:rsidR="004D0CB3">
              <w:rPr>
                <w:rFonts w:cs="Palatino"/>
                <w:bCs/>
                <w:szCs w:val="28"/>
                <w:lang w:val="en-GB"/>
              </w:rPr>
              <w:t xml:space="preserve"> (Appendix 3)</w:t>
            </w:r>
            <w:r w:rsidR="001B3E73">
              <w:rPr>
                <w:rFonts w:cs="Palatino"/>
                <w:bCs/>
                <w:szCs w:val="28"/>
                <w:lang w:val="en-GB"/>
              </w:rPr>
              <w:t xml:space="preserve"> (the first section was completed for them to model the type of material they should be including in the timeline)</w:t>
            </w:r>
          </w:p>
          <w:p w:rsidR="006C5E95" w:rsidRPr="006C5E95" w:rsidRDefault="006C5E95" w:rsidP="008E13E9">
            <w:pPr>
              <w:pStyle w:val="ListParagraph"/>
              <w:numPr>
                <w:ilvl w:val="0"/>
                <w:numId w:val="10"/>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b/>
                <w:bCs/>
                <w:sz w:val="28"/>
                <w:szCs w:val="28"/>
                <w:lang w:val="en-GB"/>
              </w:rPr>
            </w:pPr>
            <w:r>
              <w:rPr>
                <w:rFonts w:cs="Palatino"/>
                <w:bCs/>
                <w:szCs w:val="28"/>
                <w:lang w:val="en-GB"/>
              </w:rPr>
              <w:t xml:space="preserve">This will help them see the progression </w:t>
            </w:r>
            <w:r w:rsidR="001B3E73">
              <w:rPr>
                <w:rFonts w:cs="Palatino"/>
                <w:bCs/>
                <w:szCs w:val="28"/>
                <w:lang w:val="en-GB"/>
              </w:rPr>
              <w:t xml:space="preserve">and chronology </w:t>
            </w:r>
            <w:r>
              <w:rPr>
                <w:rFonts w:cs="Palatino"/>
                <w:bCs/>
                <w:szCs w:val="28"/>
                <w:lang w:val="en-GB"/>
              </w:rPr>
              <w:t>of the events leading up to WWII, allowing them to decide whether or not the War was inevitable</w:t>
            </w:r>
          </w:p>
          <w:p w:rsidR="00CB0072" w:rsidRPr="00CB0072" w:rsidRDefault="006C5E95" w:rsidP="008E13E9">
            <w:pPr>
              <w:pStyle w:val="ListParagraph"/>
              <w:numPr>
                <w:ilvl w:val="0"/>
                <w:numId w:val="10"/>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b/>
                <w:bCs/>
                <w:sz w:val="28"/>
                <w:szCs w:val="28"/>
                <w:lang w:val="en-GB"/>
              </w:rPr>
            </w:pPr>
            <w:r>
              <w:rPr>
                <w:rFonts w:cs="Palatino"/>
                <w:bCs/>
                <w:szCs w:val="28"/>
                <w:lang w:val="en-GB"/>
              </w:rPr>
              <w:t>There will be an accom</w:t>
            </w:r>
            <w:r w:rsidR="00CB0072">
              <w:rPr>
                <w:rFonts w:cs="Palatino"/>
                <w:bCs/>
                <w:szCs w:val="28"/>
                <w:lang w:val="en-GB"/>
              </w:rPr>
              <w:t xml:space="preserve">panying PowerPoint </w:t>
            </w:r>
            <w:r w:rsidR="004D0CB3">
              <w:rPr>
                <w:rFonts w:cs="Palatino"/>
                <w:bCs/>
                <w:szCs w:val="28"/>
                <w:lang w:val="en-GB"/>
              </w:rPr>
              <w:t>slide for each year</w:t>
            </w:r>
            <w:r>
              <w:rPr>
                <w:rFonts w:cs="Palatino"/>
                <w:bCs/>
                <w:szCs w:val="28"/>
                <w:lang w:val="en-GB"/>
              </w:rPr>
              <w:t xml:space="preserve"> on the timeline</w:t>
            </w:r>
          </w:p>
          <w:p w:rsidR="00863B4F" w:rsidRPr="00863B4F" w:rsidRDefault="00CB0072" w:rsidP="008E13E9">
            <w:pPr>
              <w:pStyle w:val="ListParagraph"/>
              <w:numPr>
                <w:ilvl w:val="0"/>
                <w:numId w:val="10"/>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b/>
                <w:bCs/>
                <w:sz w:val="28"/>
                <w:szCs w:val="28"/>
                <w:lang w:val="en-GB"/>
              </w:rPr>
            </w:pPr>
            <w:r>
              <w:rPr>
                <w:rFonts w:cs="Palatino"/>
                <w:bCs/>
                <w:szCs w:val="28"/>
                <w:lang w:val="en-GB"/>
              </w:rPr>
              <w:t xml:space="preserve">This section includes a close reading of </w:t>
            </w:r>
            <w:r w:rsidRPr="00CB0072">
              <w:rPr>
                <w:rFonts w:cs="Palatino"/>
                <w:bCs/>
                <w:i/>
                <w:szCs w:val="28"/>
                <w:lang w:val="en-GB"/>
              </w:rPr>
              <w:t>Mien Kampf</w:t>
            </w:r>
            <w:r w:rsidR="00863B4F">
              <w:rPr>
                <w:rFonts w:cs="Palatino"/>
                <w:bCs/>
                <w:i/>
                <w:szCs w:val="28"/>
                <w:lang w:val="en-GB"/>
              </w:rPr>
              <w:t xml:space="preserve"> </w:t>
            </w:r>
            <w:r w:rsidR="00863B4F">
              <w:rPr>
                <w:rFonts w:cs="Palatino"/>
                <w:bCs/>
                <w:szCs w:val="28"/>
                <w:lang w:val="en-GB"/>
              </w:rPr>
              <w:t>(Appendix 4)</w:t>
            </w:r>
            <w:r w:rsidR="008E0B06">
              <w:rPr>
                <w:rFonts w:cs="Palatino"/>
                <w:bCs/>
                <w:szCs w:val="28"/>
                <w:lang w:val="en-GB"/>
              </w:rPr>
              <w:t xml:space="preserve"> as well as viewing Hitler’s final speech in </w:t>
            </w:r>
            <w:r w:rsidR="008E0B06">
              <w:rPr>
                <w:rFonts w:cs="Palatino"/>
                <w:bCs/>
                <w:i/>
                <w:szCs w:val="28"/>
                <w:lang w:val="en-GB"/>
              </w:rPr>
              <w:t xml:space="preserve">Triumph of the Will </w:t>
            </w:r>
          </w:p>
          <w:p w:rsidR="004A7142" w:rsidRDefault="004A7142" w:rsidP="008E13E9">
            <w:p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b/>
                <w:bCs/>
                <w:sz w:val="28"/>
                <w:szCs w:val="28"/>
                <w:lang w:val="en-GB"/>
              </w:rPr>
            </w:pPr>
          </w:p>
          <w:p w:rsidR="001B3E73" w:rsidRDefault="004A7142" w:rsidP="008E13E9">
            <w:p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
                <w:bCs/>
                <w:szCs w:val="28"/>
                <w:lang w:val="en-GB"/>
              </w:rPr>
            </w:pPr>
            <w:r w:rsidRPr="004A7142">
              <w:rPr>
                <w:rFonts w:cs="Palatino"/>
                <w:b/>
                <w:bCs/>
                <w:szCs w:val="28"/>
                <w:lang w:val="en-GB"/>
              </w:rPr>
              <w:t>Pol</w:t>
            </w:r>
            <w:r w:rsidR="00863B4F">
              <w:rPr>
                <w:rFonts w:cs="Palatino"/>
                <w:b/>
                <w:bCs/>
                <w:szCs w:val="28"/>
                <w:lang w:val="en-GB"/>
              </w:rPr>
              <w:t>itics of Appeasement (Appendix 5</w:t>
            </w:r>
            <w:r w:rsidRPr="004A7142">
              <w:rPr>
                <w:rFonts w:cs="Palatino"/>
                <w:b/>
                <w:bCs/>
                <w:szCs w:val="28"/>
                <w:lang w:val="en-GB"/>
              </w:rPr>
              <w:t>)</w:t>
            </w:r>
          </w:p>
          <w:p w:rsidR="004A7142" w:rsidRPr="001B3E73" w:rsidRDefault="001B3E73" w:rsidP="008E13E9">
            <w:pPr>
              <w:pStyle w:val="ListParagraph"/>
              <w:numPr>
                <w:ilvl w:val="0"/>
                <w:numId w:val="17"/>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
                <w:bCs/>
                <w:szCs w:val="28"/>
                <w:lang w:val="en-GB"/>
              </w:rPr>
            </w:pPr>
            <w:r>
              <w:rPr>
                <w:rFonts w:cs="Palatino"/>
                <w:b/>
                <w:bCs/>
                <w:szCs w:val="28"/>
                <w:lang w:val="en-GB"/>
              </w:rPr>
              <w:t>All content and questions for this section are included on Appendix 5</w:t>
            </w:r>
          </w:p>
          <w:p w:rsidR="004A7142" w:rsidRPr="004A7142" w:rsidRDefault="008E0B06" w:rsidP="008E13E9">
            <w:pPr>
              <w:pStyle w:val="ListParagraph"/>
              <w:numPr>
                <w:ilvl w:val="0"/>
                <w:numId w:val="11"/>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
                <w:bCs/>
                <w:szCs w:val="28"/>
                <w:lang w:val="en-GB"/>
              </w:rPr>
            </w:pPr>
            <w:r>
              <w:rPr>
                <w:rFonts w:cs="Palatino"/>
                <w:bCs/>
                <w:szCs w:val="28"/>
                <w:lang w:val="en-GB"/>
              </w:rPr>
              <w:t xml:space="preserve">Students will </w:t>
            </w:r>
            <w:r w:rsidR="004A7142">
              <w:rPr>
                <w:rFonts w:cs="Palatino"/>
                <w:bCs/>
                <w:szCs w:val="28"/>
                <w:lang w:val="en-GB"/>
              </w:rPr>
              <w:t xml:space="preserve">be given a handout </w:t>
            </w:r>
            <w:r>
              <w:rPr>
                <w:rFonts w:cs="Palatino"/>
                <w:bCs/>
                <w:szCs w:val="28"/>
                <w:lang w:val="en-GB"/>
              </w:rPr>
              <w:t xml:space="preserve">concerning appeasement </w:t>
            </w:r>
            <w:r w:rsidR="004A7142">
              <w:rPr>
                <w:rFonts w:cs="Palatino"/>
                <w:bCs/>
                <w:szCs w:val="28"/>
                <w:lang w:val="en-GB"/>
              </w:rPr>
              <w:t xml:space="preserve">to fill out </w:t>
            </w:r>
            <w:r w:rsidR="008E13E9">
              <w:rPr>
                <w:rFonts w:cs="Palatino"/>
                <w:bCs/>
                <w:szCs w:val="28"/>
                <w:lang w:val="en-GB"/>
              </w:rPr>
              <w:t xml:space="preserve">throughout the </w:t>
            </w:r>
            <w:r>
              <w:rPr>
                <w:rFonts w:cs="Palatino"/>
                <w:bCs/>
                <w:szCs w:val="28"/>
                <w:lang w:val="en-GB"/>
              </w:rPr>
              <w:t xml:space="preserve">second section of the </w:t>
            </w:r>
            <w:r w:rsidR="008E13E9">
              <w:rPr>
                <w:rFonts w:cs="Palatino"/>
                <w:bCs/>
                <w:szCs w:val="28"/>
                <w:lang w:val="en-GB"/>
              </w:rPr>
              <w:t xml:space="preserve">lesson </w:t>
            </w:r>
          </w:p>
          <w:p w:rsidR="004A7142" w:rsidRPr="004A7142" w:rsidRDefault="004A7142" w:rsidP="008E13E9">
            <w:pPr>
              <w:pStyle w:val="ListParagraph"/>
              <w:numPr>
                <w:ilvl w:val="0"/>
                <w:numId w:val="11"/>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
                <w:bCs/>
                <w:szCs w:val="28"/>
                <w:lang w:val="en-GB"/>
              </w:rPr>
            </w:pPr>
            <w:r>
              <w:rPr>
                <w:rFonts w:cs="Palatino"/>
                <w:bCs/>
                <w:szCs w:val="28"/>
                <w:lang w:val="en-GB"/>
              </w:rPr>
              <w:t>Students will also use this timeline as a resource to answer the critical question posed at the beginning of the class</w:t>
            </w:r>
          </w:p>
          <w:p w:rsidR="00E305E5" w:rsidRPr="00E305E5" w:rsidRDefault="004A7142" w:rsidP="008E13E9">
            <w:pPr>
              <w:pStyle w:val="ListParagraph"/>
              <w:numPr>
                <w:ilvl w:val="0"/>
                <w:numId w:val="11"/>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
                <w:bCs/>
                <w:szCs w:val="28"/>
                <w:lang w:val="en-GB"/>
              </w:rPr>
            </w:pPr>
            <w:r>
              <w:rPr>
                <w:rFonts w:cs="Palatino"/>
                <w:bCs/>
                <w:szCs w:val="28"/>
                <w:lang w:val="en-GB"/>
              </w:rPr>
              <w:t xml:space="preserve">Again each year </w:t>
            </w:r>
            <w:r w:rsidR="008E0B06">
              <w:rPr>
                <w:rFonts w:cs="Palatino"/>
                <w:bCs/>
                <w:szCs w:val="28"/>
                <w:lang w:val="en-GB"/>
              </w:rPr>
              <w:t>will have a corresponding Power</w:t>
            </w:r>
            <w:r>
              <w:rPr>
                <w:rFonts w:cs="Palatino"/>
                <w:bCs/>
                <w:szCs w:val="28"/>
                <w:lang w:val="en-GB"/>
              </w:rPr>
              <w:t>Point slide</w:t>
            </w:r>
          </w:p>
          <w:p w:rsidR="004A7142" w:rsidRPr="004A7142" w:rsidRDefault="00E305E5" w:rsidP="008E13E9">
            <w:pPr>
              <w:pStyle w:val="ListParagraph"/>
              <w:numPr>
                <w:ilvl w:val="0"/>
                <w:numId w:val="11"/>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
                <w:bCs/>
                <w:szCs w:val="28"/>
                <w:lang w:val="en-GB"/>
              </w:rPr>
            </w:pPr>
            <w:r>
              <w:rPr>
                <w:rFonts w:cs="Palatino"/>
                <w:bCs/>
                <w:szCs w:val="28"/>
                <w:lang w:val="en-GB"/>
              </w:rPr>
              <w:t xml:space="preserve">Students will be watching the segment “Mr. King goes to Berlin” from </w:t>
            </w:r>
            <w:r>
              <w:rPr>
                <w:rFonts w:cs="Palatino"/>
                <w:bCs/>
                <w:i/>
                <w:szCs w:val="28"/>
                <w:lang w:val="en-GB"/>
              </w:rPr>
              <w:t>Canada: A People’s History</w:t>
            </w:r>
            <w:r>
              <w:rPr>
                <w:rFonts w:cs="Palatino"/>
                <w:bCs/>
                <w:szCs w:val="28"/>
                <w:lang w:val="en-GB"/>
              </w:rPr>
              <w:t>,</w:t>
            </w:r>
            <w:r>
              <w:rPr>
                <w:rFonts w:cs="Palatino"/>
                <w:bCs/>
                <w:i/>
                <w:szCs w:val="28"/>
                <w:lang w:val="en-GB"/>
              </w:rPr>
              <w:t xml:space="preserve"> </w:t>
            </w:r>
            <w:r w:rsidR="00876410">
              <w:rPr>
                <w:rFonts w:cs="Palatino"/>
                <w:bCs/>
                <w:szCs w:val="28"/>
                <w:lang w:val="en-GB"/>
              </w:rPr>
              <w:t>Episode 13</w:t>
            </w:r>
            <w:r>
              <w:rPr>
                <w:rFonts w:cs="Palatino"/>
                <w:bCs/>
                <w:szCs w:val="28"/>
                <w:lang w:val="en-GB"/>
              </w:rPr>
              <w:t>: Hard Times: 1929 to 1945</w:t>
            </w:r>
          </w:p>
          <w:p w:rsidR="008E13E9" w:rsidRPr="008E13E9" w:rsidRDefault="004A7142" w:rsidP="008E13E9">
            <w:pPr>
              <w:pStyle w:val="ListParagraph"/>
              <w:numPr>
                <w:ilvl w:val="0"/>
                <w:numId w:val="11"/>
              </w:numPr>
              <w:tabs>
                <w:tab w:val="left" w:pos="1320"/>
                <w:tab w:val="left" w:pos="2160"/>
                <w:tab w:val="left" w:pos="2880"/>
                <w:tab w:val="left" w:pos="3600"/>
                <w:tab w:val="left" w:pos="4320"/>
                <w:tab w:val="left" w:pos="5040"/>
                <w:tab w:val="left" w:pos="5760"/>
                <w:tab w:val="left" w:pos="6480"/>
                <w:tab w:val="left" w:pos="7200"/>
                <w:tab w:val="left" w:pos="7920"/>
                <w:tab w:val="left" w:pos="8640"/>
              </w:tabs>
              <w:ind w:right="150"/>
              <w:rPr>
                <w:rFonts w:cs="Palatino"/>
                <w:b/>
                <w:bCs/>
                <w:szCs w:val="28"/>
                <w:lang w:val="en-GB"/>
              </w:rPr>
            </w:pPr>
            <w:r>
              <w:rPr>
                <w:rFonts w:cs="Palatino"/>
                <w:bCs/>
                <w:szCs w:val="28"/>
                <w:lang w:val="en-GB"/>
              </w:rPr>
              <w:t xml:space="preserve">This section </w:t>
            </w:r>
            <w:r w:rsidR="004D0CB3">
              <w:rPr>
                <w:rFonts w:cs="Palatino"/>
                <w:bCs/>
                <w:szCs w:val="28"/>
                <w:lang w:val="en-GB"/>
              </w:rPr>
              <w:t xml:space="preserve">also </w:t>
            </w:r>
            <w:r>
              <w:rPr>
                <w:rFonts w:cs="Palatino"/>
                <w:bCs/>
                <w:szCs w:val="28"/>
                <w:lang w:val="en-GB"/>
              </w:rPr>
              <w:t xml:space="preserve">includes an analysis of the Munich Agreement </w:t>
            </w:r>
            <w:r w:rsidR="00863B4F" w:rsidRPr="00863B4F">
              <w:rPr>
                <w:rFonts w:cs="Palatino"/>
                <w:bCs/>
                <w:szCs w:val="28"/>
                <w:lang w:val="en-GB"/>
              </w:rPr>
              <w:t>(Appendix 6</w:t>
            </w:r>
            <w:r w:rsidRPr="00863B4F">
              <w:rPr>
                <w:rFonts w:cs="Palatino"/>
                <w:bCs/>
                <w:szCs w:val="28"/>
                <w:lang w:val="en-GB"/>
              </w:rPr>
              <w:t>)</w:t>
            </w:r>
            <w:r w:rsidR="001B3E73">
              <w:rPr>
                <w:rFonts w:ascii="Palatino" w:hAnsi="Palatino" w:cs="Palatino"/>
                <w:b/>
                <w:bCs/>
                <w:sz w:val="28"/>
                <w:szCs w:val="28"/>
                <w:lang w:val="en-GB"/>
              </w:rPr>
              <w:tab/>
            </w:r>
          </w:p>
          <w:p w:rsidR="00D86635" w:rsidRPr="008E13E9" w:rsidRDefault="00D86635" w:rsidP="008E13E9">
            <w:pPr>
              <w:rPr>
                <w:lang w:val="en-GB"/>
              </w:rPr>
            </w:pPr>
          </w:p>
        </w:tc>
      </w:tr>
    </w:tbl>
    <w:tbl>
      <w:tblPr>
        <w:tblpPr w:leftFromText="180" w:rightFromText="180" w:vertAnchor="text" w:horzAnchor="page" w:tblpX="970" w:tblpY="-598"/>
        <w:tblW w:w="0" w:type="auto"/>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ayout w:type="fixed"/>
        <w:tblLook w:val="0000"/>
      </w:tblPr>
      <w:tblGrid>
        <w:gridCol w:w="10620"/>
      </w:tblGrid>
      <w:tr w:rsidR="008E13E9">
        <w:tc>
          <w:tcPr>
            <w:tcW w:w="10620" w:type="dxa"/>
            <w:tcBorders>
              <w:top w:val="double" w:sz="12" w:space="0" w:color="auto"/>
              <w:bottom w:val="single" w:sz="12" w:space="0" w:color="auto"/>
            </w:tcBorders>
          </w:tcPr>
          <w:p w:rsidR="008E13E9" w:rsidRPr="006A70E2" w:rsidRDefault="008E13E9"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i/>
                <w:sz w:val="28"/>
                <w:szCs w:val="28"/>
                <w:lang w:val="en-GB"/>
              </w:rPr>
            </w:pPr>
            <w:r>
              <w:rPr>
                <w:rFonts w:ascii="Cooper BlkHd BT" w:hAnsi="Cooper BlkHd BT" w:cs="Cooper BlkHd BT"/>
                <w:sz w:val="28"/>
                <w:szCs w:val="28"/>
                <w:lang w:val="en-GB"/>
              </w:rPr>
              <w:t xml:space="preserve">Lesson Wrap-up: </w:t>
            </w:r>
            <w:r>
              <w:rPr>
                <w:rFonts w:ascii="Cooper BlkHd BT" w:hAnsi="Cooper BlkHd BT" w:cs="Cooper BlkHd BT"/>
                <w:b/>
                <w:i/>
                <w:sz w:val="28"/>
                <w:szCs w:val="28"/>
                <w:lang w:val="en-GB"/>
              </w:rPr>
              <w:t>Consolidation and Connection</w:t>
            </w:r>
          </w:p>
        </w:tc>
      </w:tr>
      <w:tr w:rsidR="008E13E9">
        <w:tc>
          <w:tcPr>
            <w:tcW w:w="10620" w:type="dxa"/>
            <w:tcBorders>
              <w:top w:val="nil"/>
            </w:tcBorders>
          </w:tcPr>
          <w:p w:rsidR="008E13E9" w:rsidRDefault="008E13E9" w:rsidP="008E13E9">
            <w:pPr>
              <w:spacing w:line="120" w:lineRule="exact"/>
              <w:ind w:right="162"/>
              <w:rPr>
                <w:rFonts w:ascii="Palatino" w:hAnsi="Palatino" w:cs="Palatino"/>
                <w:b/>
                <w:bCs/>
                <w:sz w:val="8"/>
                <w:szCs w:val="8"/>
                <w:lang w:val="en-GB"/>
              </w:rPr>
            </w:pPr>
          </w:p>
          <w:p w:rsidR="008E13E9" w:rsidRDefault="008E13E9"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ascii="Palatino" w:hAnsi="Palatino" w:cs="Palatino"/>
                <w:b/>
                <w:bCs/>
                <w:lang w:val="en-GB"/>
              </w:rPr>
              <w:t>Stage 6   - CLOSURE</w:t>
            </w:r>
            <w:r>
              <w:rPr>
                <w:rFonts w:ascii="Palatino" w:hAnsi="Palatino" w:cs="Palatino"/>
                <w:b/>
                <w:bCs/>
                <w:sz w:val="28"/>
                <w:szCs w:val="28"/>
                <w:lang w:val="en-GB"/>
              </w:rPr>
              <w:t xml:space="preserve"> </w:t>
            </w:r>
            <w:r>
              <w:rPr>
                <w:rFonts w:ascii="Palatino" w:hAnsi="Palatino" w:cs="Palatino"/>
                <w:i/>
                <w:iCs/>
                <w:sz w:val="20"/>
                <w:szCs w:val="20"/>
                <w:lang w:val="en-GB"/>
              </w:rPr>
              <w:t>(student activity that summarizes or extends key lesson knowledge/concepts/skills)</w:t>
            </w:r>
          </w:p>
          <w:p w:rsidR="008E13E9" w:rsidRPr="00E82AED" w:rsidRDefault="008E13E9" w:rsidP="008E13E9">
            <w:pPr>
              <w:pStyle w:val="ListParagraph"/>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
                <w:iCs/>
                <w:sz w:val="20"/>
                <w:szCs w:val="20"/>
                <w:lang w:val="en-GB"/>
              </w:rPr>
            </w:pPr>
            <w:r>
              <w:rPr>
                <w:rFonts w:cs="Palatino"/>
                <w:iCs/>
                <w:szCs w:val="20"/>
                <w:lang w:val="en-GB"/>
              </w:rPr>
              <w:t>Appendix 7</w:t>
            </w:r>
          </w:p>
          <w:p w:rsidR="008E13E9" w:rsidRPr="00510E56" w:rsidRDefault="008E13E9" w:rsidP="008E13E9">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62"/>
              <w:rPr>
                <w:rFonts w:ascii="Palatino" w:hAnsi="Palatino" w:cs="Palatino"/>
                <w:iCs/>
                <w:sz w:val="20"/>
                <w:szCs w:val="20"/>
                <w:lang w:val="en-GB"/>
              </w:rPr>
            </w:pPr>
            <w:r w:rsidRPr="00E82AED">
              <w:rPr>
                <w:rFonts w:cs="Palatino"/>
                <w:iCs/>
                <w:szCs w:val="20"/>
                <w:lang w:val="en-GB"/>
              </w:rPr>
              <w:t>Students will fill out a 3-2-1 Response sheet in order to digest their learning from the day</w:t>
            </w:r>
            <w:r>
              <w:rPr>
                <w:rFonts w:cs="Palatino"/>
                <w:iCs/>
                <w:szCs w:val="20"/>
                <w:lang w:val="en-GB"/>
              </w:rPr>
              <w:t xml:space="preserve">, this should take about 5 minutes, and it will be handed in as an “exit” ticket at the end of class </w:t>
            </w:r>
          </w:p>
        </w:tc>
      </w:tr>
      <w:tr w:rsidR="008E13E9">
        <w:tc>
          <w:tcPr>
            <w:tcW w:w="10620" w:type="dxa"/>
          </w:tcPr>
          <w:p w:rsidR="008E13E9" w:rsidRDefault="008E13E9" w:rsidP="008E13E9">
            <w:pPr>
              <w:spacing w:line="120" w:lineRule="exact"/>
              <w:ind w:left="72" w:right="72"/>
              <w:rPr>
                <w:rFonts w:ascii="Palatino" w:hAnsi="Palatino" w:cs="Palatino"/>
                <w:b/>
                <w:bCs/>
                <w:sz w:val="8"/>
                <w:szCs w:val="8"/>
                <w:lang w:val="en-GB"/>
              </w:rPr>
            </w:pPr>
          </w:p>
          <w:p w:rsidR="008E13E9" w:rsidRDefault="008E13E9"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i/>
                <w:iCs/>
                <w:sz w:val="20"/>
                <w:szCs w:val="20"/>
                <w:lang w:val="en-GB"/>
              </w:rPr>
            </w:pPr>
            <w:r>
              <w:rPr>
                <w:rFonts w:ascii="Palatino" w:hAnsi="Palatino" w:cs="Palatino"/>
                <w:b/>
                <w:bCs/>
                <w:lang w:val="en-GB"/>
              </w:rPr>
              <w:t>PREP/H</w:t>
            </w:r>
            <w:r w:rsidR="008E0B06">
              <w:rPr>
                <w:rFonts w:ascii="Palatino" w:hAnsi="Palatino" w:cs="Palatino"/>
                <w:b/>
                <w:bCs/>
                <w:lang w:val="en-GB"/>
              </w:rPr>
              <w:t>ome</w:t>
            </w:r>
            <w:r>
              <w:rPr>
                <w:rFonts w:ascii="Palatino" w:hAnsi="Palatino" w:cs="Palatino"/>
                <w:b/>
                <w:bCs/>
                <w:lang w:val="en-GB"/>
              </w:rPr>
              <w:t>w</w:t>
            </w:r>
            <w:r w:rsidR="008E0B06">
              <w:rPr>
                <w:rFonts w:ascii="Palatino" w:hAnsi="Palatino" w:cs="Palatino"/>
                <w:b/>
                <w:bCs/>
                <w:lang w:val="en-GB"/>
              </w:rPr>
              <w:t>or</w:t>
            </w:r>
            <w:r>
              <w:rPr>
                <w:rFonts w:ascii="Palatino" w:hAnsi="Palatino" w:cs="Palatino"/>
                <w:b/>
                <w:bCs/>
                <w:lang w:val="en-GB"/>
              </w:rPr>
              <w:t>k</w:t>
            </w:r>
            <w:r>
              <w:rPr>
                <w:rFonts w:ascii="Palatino" w:hAnsi="Palatino" w:cs="Palatino"/>
                <w:b/>
                <w:bCs/>
                <w:sz w:val="28"/>
                <w:szCs w:val="28"/>
                <w:lang w:val="en-GB"/>
              </w:rPr>
              <w:t xml:space="preserve"> </w:t>
            </w:r>
            <w:r>
              <w:rPr>
                <w:rFonts w:ascii="Palatino" w:hAnsi="Palatino" w:cs="Palatino"/>
                <w:i/>
                <w:iCs/>
                <w:sz w:val="20"/>
                <w:szCs w:val="20"/>
                <w:lang w:val="en-GB"/>
              </w:rPr>
              <w:t>(activities completed outside of class to reinforce/extend learning or prepare for next class)</w:t>
            </w:r>
          </w:p>
          <w:p w:rsidR="008E13E9" w:rsidRPr="00A100AB" w:rsidRDefault="008E13E9" w:rsidP="008E13E9">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
                <w:iCs/>
                <w:szCs w:val="20"/>
                <w:lang w:val="en-GB"/>
              </w:rPr>
            </w:pPr>
            <w:r>
              <w:rPr>
                <w:rFonts w:cs="Palatino"/>
                <w:iCs/>
                <w:szCs w:val="20"/>
                <w:lang w:val="en-GB"/>
              </w:rPr>
              <w:t>Will use the rest of class to explain the homework</w:t>
            </w:r>
          </w:p>
          <w:p w:rsidR="008E13E9" w:rsidRPr="00180781" w:rsidRDefault="008E13E9" w:rsidP="008E13E9">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
                <w:iCs/>
                <w:szCs w:val="20"/>
                <w:lang w:val="en-GB"/>
              </w:rPr>
            </w:pPr>
            <w:r w:rsidRPr="00180781">
              <w:rPr>
                <w:rFonts w:cs="Palatino"/>
                <w:iCs/>
                <w:szCs w:val="20"/>
                <w:lang w:val="en-GB"/>
              </w:rPr>
              <w:t xml:space="preserve">Students will have to write a diary entry </w:t>
            </w:r>
            <w:r>
              <w:rPr>
                <w:rFonts w:cs="Palatino"/>
                <w:iCs/>
                <w:szCs w:val="20"/>
                <w:lang w:val="en-GB"/>
              </w:rPr>
              <w:t xml:space="preserve">discussing the inevitability of war, or write an entry discussing why people do not have to worry so much, because Europe will not be going to war </w:t>
            </w:r>
          </w:p>
          <w:p w:rsidR="008E13E9" w:rsidRPr="00A100AB" w:rsidRDefault="008E13E9" w:rsidP="008E13E9">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cs="Palatino"/>
                <w:i/>
                <w:iCs/>
                <w:szCs w:val="20"/>
                <w:lang w:val="en-GB"/>
              </w:rPr>
            </w:pPr>
            <w:r w:rsidRPr="00180781">
              <w:rPr>
                <w:rFonts w:cs="Palatino"/>
                <w:iCs/>
                <w:szCs w:val="20"/>
                <w:lang w:val="en-GB"/>
              </w:rPr>
              <w:t>They must o</w:t>
            </w:r>
            <w:r>
              <w:rPr>
                <w:rFonts w:cs="Palatino"/>
                <w:iCs/>
                <w:szCs w:val="20"/>
                <w:lang w:val="en-GB"/>
              </w:rPr>
              <w:t>utline their chosen RAFTS, a practice</w:t>
            </w:r>
            <w:r w:rsidRPr="00180781">
              <w:rPr>
                <w:rFonts w:cs="Palatino"/>
                <w:iCs/>
                <w:szCs w:val="20"/>
                <w:lang w:val="en-GB"/>
              </w:rPr>
              <w:t xml:space="preserve"> they will have done before</w:t>
            </w:r>
            <w:r w:rsidRPr="00180781">
              <w:rPr>
                <w:rFonts w:cs="Palatino"/>
                <w:i/>
                <w:iCs/>
                <w:szCs w:val="20"/>
                <w:lang w:val="en-GB"/>
              </w:rPr>
              <w:t xml:space="preserve"> </w:t>
            </w:r>
          </w:p>
          <w:p w:rsidR="008E13E9" w:rsidRPr="00816CCE" w:rsidRDefault="008E13E9" w:rsidP="008E13E9">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b/>
                <w:bCs/>
                <w:sz w:val="28"/>
                <w:szCs w:val="28"/>
                <w:lang w:val="en-GB"/>
              </w:rPr>
            </w:pPr>
            <w:r w:rsidRPr="00A100AB">
              <w:rPr>
                <w:rFonts w:cs="Palatino"/>
                <w:iCs/>
                <w:szCs w:val="20"/>
                <w:lang w:val="en-GB"/>
              </w:rPr>
              <w:t xml:space="preserve">I will provide them with this RAFTS example: </w:t>
            </w:r>
            <w:r w:rsidRPr="00A100AB">
              <w:rPr>
                <w:rFonts w:cs="Palatino"/>
                <w:b/>
                <w:iCs/>
                <w:szCs w:val="20"/>
                <w:lang w:val="en-GB"/>
              </w:rPr>
              <w:t xml:space="preserve">R: </w:t>
            </w:r>
            <w:r>
              <w:rPr>
                <w:rFonts w:cs="Palatino"/>
                <w:iCs/>
                <w:szCs w:val="20"/>
                <w:lang w:val="en-GB"/>
              </w:rPr>
              <w:t xml:space="preserve">Non-German living in the Sudetenland </w:t>
            </w:r>
            <w:r w:rsidRPr="00A100AB">
              <w:rPr>
                <w:rFonts w:cs="Palatino"/>
                <w:b/>
                <w:iCs/>
                <w:szCs w:val="20"/>
                <w:lang w:val="en-GB"/>
              </w:rPr>
              <w:t xml:space="preserve">A: </w:t>
            </w:r>
            <w:r>
              <w:rPr>
                <w:rFonts w:cs="Palatino"/>
                <w:iCs/>
                <w:szCs w:val="20"/>
                <w:lang w:val="en-GB"/>
              </w:rPr>
              <w:t xml:space="preserve">Myself </w:t>
            </w:r>
            <w:r w:rsidRPr="00A100AB">
              <w:rPr>
                <w:rFonts w:cs="Palatino"/>
                <w:b/>
                <w:iCs/>
                <w:szCs w:val="20"/>
                <w:lang w:val="en-GB"/>
              </w:rPr>
              <w:t xml:space="preserve">F: </w:t>
            </w:r>
            <w:r>
              <w:rPr>
                <w:rFonts w:cs="Palatino"/>
                <w:iCs/>
                <w:szCs w:val="20"/>
                <w:lang w:val="en-GB"/>
              </w:rPr>
              <w:t xml:space="preserve">Diary entry </w:t>
            </w:r>
            <w:r w:rsidRPr="00A100AB">
              <w:rPr>
                <w:rFonts w:cs="Palatino"/>
                <w:b/>
                <w:iCs/>
                <w:szCs w:val="20"/>
                <w:lang w:val="en-GB"/>
              </w:rPr>
              <w:t>T:</w:t>
            </w:r>
            <w:r>
              <w:rPr>
                <w:rFonts w:cs="Palatino"/>
                <w:b/>
                <w:iCs/>
                <w:szCs w:val="20"/>
                <w:lang w:val="en-GB"/>
              </w:rPr>
              <w:t xml:space="preserve"> </w:t>
            </w:r>
            <w:r>
              <w:rPr>
                <w:rFonts w:cs="Palatino"/>
                <w:iCs/>
                <w:szCs w:val="20"/>
                <w:lang w:val="en-GB"/>
              </w:rPr>
              <w:t xml:space="preserve">Nazi invasion of Sudetenland </w:t>
            </w:r>
            <w:r w:rsidRPr="00A100AB">
              <w:rPr>
                <w:rFonts w:cs="Palatino"/>
                <w:b/>
                <w:iCs/>
                <w:szCs w:val="20"/>
                <w:lang w:val="en-GB"/>
              </w:rPr>
              <w:t xml:space="preserve">S: </w:t>
            </w:r>
            <w:r>
              <w:rPr>
                <w:rFonts w:cs="Palatino"/>
                <w:iCs/>
                <w:szCs w:val="20"/>
                <w:lang w:val="en-GB"/>
              </w:rPr>
              <w:t>Fears of imminent war (Appendix 8)</w:t>
            </w:r>
          </w:p>
          <w:p w:rsidR="008E13E9" w:rsidRPr="00816CCE" w:rsidRDefault="008E13E9" w:rsidP="008E13E9">
            <w:pPr>
              <w:pStyle w:val="ListParagraph"/>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2"/>
              <w:rPr>
                <w:rFonts w:ascii="Palatino" w:hAnsi="Palatino" w:cs="Palatino"/>
                <w:b/>
                <w:bCs/>
                <w:sz w:val="28"/>
                <w:szCs w:val="28"/>
                <w:lang w:val="en-GB"/>
              </w:rPr>
            </w:pPr>
            <w:r w:rsidRPr="00816CCE">
              <w:rPr>
                <w:rFonts w:cs="Palatino"/>
                <w:iCs/>
                <w:szCs w:val="20"/>
                <w:lang w:val="en-GB"/>
              </w:rPr>
              <w:t xml:space="preserve">Students will </w:t>
            </w:r>
            <w:r>
              <w:rPr>
                <w:rFonts w:cs="Palatino"/>
                <w:iCs/>
                <w:szCs w:val="20"/>
                <w:lang w:val="en-GB"/>
              </w:rPr>
              <w:t>hand in their diary entry at the start of next class for formative assessment. I will then provide them with feedback they can use to write their culminating memoir (Appendix 9)</w:t>
            </w:r>
          </w:p>
        </w:tc>
      </w:tr>
      <w:tr w:rsidR="008E13E9">
        <w:tc>
          <w:tcPr>
            <w:tcW w:w="10620" w:type="dxa"/>
            <w:tcBorders>
              <w:bottom w:val="double" w:sz="12" w:space="0" w:color="auto"/>
            </w:tcBorders>
          </w:tcPr>
          <w:p w:rsidR="008E13E9" w:rsidRDefault="008E13E9" w:rsidP="008E13E9">
            <w:pPr>
              <w:spacing w:line="120" w:lineRule="exact"/>
              <w:ind w:right="72"/>
              <w:rPr>
                <w:rFonts w:ascii="Palatino" w:hAnsi="Palatino" w:cs="Palatino"/>
                <w:b/>
                <w:bCs/>
                <w:sz w:val="8"/>
                <w:szCs w:val="8"/>
                <w:lang w:val="en-GB"/>
              </w:rPr>
            </w:pPr>
          </w:p>
        </w:tc>
      </w:tr>
    </w:tbl>
    <w:p w:rsidR="00D86635" w:rsidRDefault="008E13E9">
      <w:pPr>
        <w:pStyle w:val="Heading5"/>
        <w:rPr>
          <w:sz w:val="8"/>
          <w:szCs w:val="8"/>
        </w:rPr>
      </w:pPr>
      <w:r>
        <w:rPr>
          <w:sz w:val="8"/>
          <w:szCs w:val="8"/>
        </w:rPr>
        <w:br w:type="textWrapping" w:clear="all"/>
      </w:r>
    </w:p>
    <w:p w:rsidR="00D86635" w:rsidRDefault="00D86635" w:rsidP="00801BBF">
      <w:pPr>
        <w:pStyle w:val="Heading5"/>
        <w:ind w:left="0"/>
        <w:rPr>
          <w:sz w:val="8"/>
          <w:szCs w:val="8"/>
        </w:rPr>
      </w:pPr>
    </w:p>
    <w:tbl>
      <w:tblPr>
        <w:tblpPr w:leftFromText="180" w:rightFromText="180" w:vertAnchor="text" w:horzAnchor="page" w:tblpX="982" w:tblpY="-79"/>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tblPr>
      <w:tblGrid>
        <w:gridCol w:w="5220"/>
        <w:gridCol w:w="5400"/>
      </w:tblGrid>
      <w:tr w:rsidR="008E13E9">
        <w:tc>
          <w:tcPr>
            <w:tcW w:w="10620" w:type="dxa"/>
            <w:gridSpan w:val="2"/>
            <w:tcBorders>
              <w:top w:val="double" w:sz="12" w:space="0" w:color="000000"/>
              <w:left w:val="double" w:sz="12" w:space="0" w:color="000000"/>
              <w:bottom w:val="single" w:sz="12" w:space="0" w:color="000000"/>
              <w:right w:val="double" w:sz="12" w:space="0" w:color="000000"/>
            </w:tcBorders>
          </w:tcPr>
          <w:p w:rsidR="008E13E9" w:rsidRDefault="008E13E9"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sz w:val="28"/>
                <w:szCs w:val="28"/>
                <w:lang w:val="en-GB"/>
              </w:rPr>
            </w:pPr>
            <w:r>
              <w:rPr>
                <w:noProof/>
              </w:rPr>
              <w:drawing>
                <wp:anchor distT="0" distB="0" distL="114300" distR="114300" simplePos="0" relativeHeight="251659264" behindDoc="0" locked="0" layoutInCell="0" allowOverlap="1">
                  <wp:simplePos x="0" y="0"/>
                  <wp:positionH relativeFrom="column">
                    <wp:posOffset>6076950</wp:posOffset>
                  </wp:positionH>
                  <wp:positionV relativeFrom="paragraph">
                    <wp:posOffset>54610</wp:posOffset>
                  </wp:positionV>
                  <wp:extent cx="539750" cy="579120"/>
                  <wp:effectExtent l="2540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39750" cy="579120"/>
                          </a:xfrm>
                          <a:prstGeom prst="rect">
                            <a:avLst/>
                          </a:prstGeom>
                          <a:noFill/>
                        </pic:spPr>
                      </pic:pic>
                    </a:graphicData>
                  </a:graphic>
                </wp:anchor>
              </w:drawing>
            </w:r>
            <w:r>
              <w:rPr>
                <w:rFonts w:ascii="Cooper BlkHd BT" w:hAnsi="Cooper BlkHd BT" w:cs="Cooper BlkHd BT"/>
                <w:sz w:val="28"/>
                <w:szCs w:val="28"/>
                <w:lang w:val="en-GB"/>
              </w:rPr>
              <w:t>Planning Considerations:</w:t>
            </w:r>
          </w:p>
        </w:tc>
      </w:tr>
      <w:tr w:rsidR="008E13E9">
        <w:tc>
          <w:tcPr>
            <w:tcW w:w="5220" w:type="dxa"/>
            <w:tcBorders>
              <w:top w:val="nil"/>
              <w:left w:val="double" w:sz="12" w:space="0" w:color="000000"/>
              <w:bottom w:val="double" w:sz="12" w:space="0" w:color="000000"/>
              <w:right w:val="single" w:sz="2" w:space="0" w:color="000000"/>
            </w:tcBorders>
          </w:tcPr>
          <w:p w:rsidR="008E13E9" w:rsidRDefault="008E13E9" w:rsidP="008E13E9">
            <w:pPr>
              <w:spacing w:line="120" w:lineRule="exact"/>
              <w:ind w:right="150"/>
              <w:rPr>
                <w:rFonts w:ascii="Palatino" w:hAnsi="Palatino" w:cs="Palatino"/>
                <w:lang w:val="en-GB"/>
              </w:rPr>
            </w:pPr>
          </w:p>
          <w:p w:rsidR="008E13E9" w:rsidRDefault="008E13E9"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Accommodations/Special Needs:</w:t>
            </w:r>
          </w:p>
          <w:p w:rsidR="00B5605D" w:rsidRDefault="00A21D1A" w:rsidP="008E13E9">
            <w:pPr>
              <w:pStyle w:val="ListParagraph"/>
              <w:numPr>
                <w:ilvl w:val="0"/>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For ESL/EL</w:t>
            </w:r>
            <w:r w:rsidR="00B5605D">
              <w:rPr>
                <w:rFonts w:ascii="Palatino" w:hAnsi="Palatino" w:cs="Palatino"/>
                <w:lang w:val="en-GB"/>
              </w:rPr>
              <w:t xml:space="preserve">L and IEP students </w:t>
            </w:r>
            <w:r w:rsidR="008E13E9">
              <w:rPr>
                <w:rFonts w:ascii="Palatino" w:hAnsi="Palatino" w:cs="Palatino"/>
                <w:lang w:val="en-GB"/>
              </w:rPr>
              <w:t xml:space="preserve">I would present them with the handouts the day before the lesson. </w:t>
            </w:r>
            <w:r w:rsidR="00B5605D">
              <w:rPr>
                <w:rFonts w:ascii="Palatino" w:hAnsi="Palatino" w:cs="Palatino"/>
                <w:lang w:val="en-GB"/>
              </w:rPr>
              <w:t>I would ask them to recall the WWI lesson on cause and effect and let them know that they are doing the same concept here, just in a different format</w:t>
            </w:r>
          </w:p>
          <w:p w:rsidR="00B5605D" w:rsidRDefault="00B5605D" w:rsidP="008E13E9">
            <w:pPr>
              <w:pStyle w:val="ListParagraph"/>
              <w:numPr>
                <w:ilvl w:val="0"/>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Students requiring extra attention will be able to take up the material with me the next day, by orally telling m</w:t>
            </w:r>
            <w:r w:rsidR="00A21D1A">
              <w:rPr>
                <w:rFonts w:ascii="Palatino" w:hAnsi="Palatino" w:cs="Palatino"/>
                <w:lang w:val="en-GB"/>
              </w:rPr>
              <w:t xml:space="preserve">e or a buddy what they wrote </w:t>
            </w:r>
            <w:r>
              <w:rPr>
                <w:rFonts w:ascii="Palatino" w:hAnsi="Palatino" w:cs="Palatino"/>
                <w:lang w:val="en-GB"/>
              </w:rPr>
              <w:t>or they can compare their notes before writing their diary entry</w:t>
            </w:r>
          </w:p>
          <w:p w:rsidR="008E13E9" w:rsidRPr="00816CCE" w:rsidRDefault="00B5605D" w:rsidP="008E13E9">
            <w:pPr>
              <w:pStyle w:val="ListParagraph"/>
              <w:numPr>
                <w:ilvl w:val="0"/>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 xml:space="preserve">The diary entry would also have an extended deadline for students requiring extra assistance </w:t>
            </w:r>
          </w:p>
          <w:p w:rsidR="00A21D1A" w:rsidRDefault="008E13E9" w:rsidP="00B5605D">
            <w:pPr>
              <w:pStyle w:val="ListParagraph"/>
              <w:numPr>
                <w:ilvl w:val="0"/>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Students on IEPs who learn better through typing instead of writing would be allowed to bring a laptop to class, and I would send them an electronic copy of the documents ahead of time</w:t>
            </w:r>
          </w:p>
          <w:p w:rsidR="008E13E9" w:rsidRPr="00B5605D" w:rsidRDefault="00A21D1A" w:rsidP="00B5605D">
            <w:pPr>
              <w:pStyle w:val="ListParagraph"/>
              <w:numPr>
                <w:ilvl w:val="0"/>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 xml:space="preserve">These students would also be given the questions I will ask throughout the class the day before to ensure they understood the questions </w:t>
            </w:r>
          </w:p>
        </w:tc>
        <w:tc>
          <w:tcPr>
            <w:tcW w:w="5400" w:type="dxa"/>
            <w:tcBorders>
              <w:top w:val="nil"/>
              <w:left w:val="single" w:sz="2" w:space="0" w:color="000000"/>
              <w:bottom w:val="double" w:sz="12" w:space="0" w:color="000000"/>
              <w:right w:val="double" w:sz="12" w:space="0" w:color="000000"/>
            </w:tcBorders>
          </w:tcPr>
          <w:p w:rsidR="008E13E9" w:rsidRDefault="008E13E9" w:rsidP="008E13E9">
            <w:pPr>
              <w:spacing w:line="120" w:lineRule="exact"/>
              <w:ind w:right="150"/>
              <w:rPr>
                <w:rFonts w:ascii="Palatino" w:hAnsi="Palatino" w:cs="Palatino"/>
                <w:lang w:val="en-GB"/>
              </w:rPr>
            </w:pPr>
          </w:p>
          <w:p w:rsidR="008E13E9" w:rsidRPr="00387494" w:rsidRDefault="008E13E9" w:rsidP="008E13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sz w:val="20"/>
                <w:szCs w:val="20"/>
                <w:lang w:val="en-GB"/>
              </w:rPr>
            </w:pPr>
            <w:r>
              <w:rPr>
                <w:rFonts w:ascii="Palatino" w:hAnsi="Palatino" w:cs="Palatino"/>
                <w:lang w:val="en-GB"/>
              </w:rPr>
              <w:t>Lesson Assessment:</w:t>
            </w:r>
            <w:r>
              <w:rPr>
                <w:rFonts w:ascii="Palatino" w:hAnsi="Palatino" w:cs="Palatino"/>
                <w:sz w:val="20"/>
                <w:szCs w:val="20"/>
                <w:lang w:val="en-GB"/>
              </w:rPr>
              <w:t xml:space="preserve"> (include formative)</w:t>
            </w:r>
          </w:p>
          <w:p w:rsidR="008E13E9" w:rsidRDefault="008E13E9" w:rsidP="008E13E9">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r>
              <w:rPr>
                <w:rFonts w:ascii="Palatino" w:hAnsi="Palatino" w:cs="Palatino"/>
                <w:lang w:val="en-GB"/>
              </w:rPr>
              <w:t>Students will be encouraged to</w:t>
            </w:r>
            <w:r w:rsidR="008E0B06">
              <w:rPr>
                <w:rFonts w:ascii="Palatino" w:hAnsi="Palatino" w:cs="Palatino"/>
                <w:lang w:val="en-GB"/>
              </w:rPr>
              <w:t xml:space="preserve"> contribute to group work and</w:t>
            </w:r>
            <w:r>
              <w:rPr>
                <w:rFonts w:ascii="Palatino" w:hAnsi="Palatino" w:cs="Palatino"/>
                <w:lang w:val="en-GB"/>
              </w:rPr>
              <w:t xml:space="preserve"> oral dialogue with the class (this will assess participation)</w:t>
            </w:r>
          </w:p>
          <w:p w:rsidR="008E13E9" w:rsidRDefault="008E13E9" w:rsidP="008E13E9">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r>
              <w:rPr>
                <w:rFonts w:ascii="Palatino" w:hAnsi="Palatino" w:cs="Palatino"/>
                <w:lang w:val="en-GB"/>
              </w:rPr>
              <w:t xml:space="preserve">They will also hand in a 3-2-1 response so that I can see how well they grasped the lesson, as well as see the effectiveness of my teaching </w:t>
            </w:r>
          </w:p>
          <w:p w:rsidR="008E13E9" w:rsidRPr="00A100AB" w:rsidRDefault="008E13E9" w:rsidP="008E13E9">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r>
              <w:rPr>
                <w:rFonts w:ascii="Palatino" w:hAnsi="Palatino" w:cs="Palatino"/>
                <w:lang w:val="en-GB"/>
              </w:rPr>
              <w:t xml:space="preserve">Students will hand in a short diary entry based on RAFTS model, and I will assess it as a means of practice </w:t>
            </w:r>
            <w:r w:rsidR="008E0B06">
              <w:rPr>
                <w:rFonts w:ascii="Palatino" w:hAnsi="Palatino" w:cs="Palatino"/>
                <w:lang w:val="en-GB"/>
              </w:rPr>
              <w:t>prior to the final evaluation</w:t>
            </w:r>
            <w:r>
              <w:rPr>
                <w:rFonts w:ascii="Palatino" w:hAnsi="Palatino" w:cs="Palatino"/>
                <w:lang w:val="en-GB"/>
              </w:rPr>
              <w:t xml:space="preserve"> based on Appendix 9</w:t>
            </w:r>
          </w:p>
        </w:tc>
      </w:tr>
    </w:tbl>
    <w:p w:rsidR="00D86635" w:rsidRDefault="00D86635"/>
    <w:tbl>
      <w:tblPr>
        <w:tblpPr w:leftFromText="180" w:rightFromText="180" w:vertAnchor="text" w:horzAnchor="page" w:tblpX="982" w:tblpY="-257"/>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tblPr>
      <w:tblGrid>
        <w:gridCol w:w="5220"/>
        <w:gridCol w:w="5400"/>
      </w:tblGrid>
      <w:tr w:rsidR="008E0B06">
        <w:tc>
          <w:tcPr>
            <w:tcW w:w="10620" w:type="dxa"/>
            <w:gridSpan w:val="2"/>
            <w:tcBorders>
              <w:top w:val="double" w:sz="12" w:space="0" w:color="000000"/>
              <w:left w:val="double" w:sz="12" w:space="0" w:color="000000"/>
              <w:bottom w:val="single" w:sz="12" w:space="0" w:color="000000"/>
              <w:right w:val="double" w:sz="12" w:space="0" w:color="000000"/>
            </w:tcBorders>
          </w:tcPr>
          <w:p w:rsidR="008E0B06" w:rsidRDefault="008E0B06" w:rsidP="008E0B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Palatino" w:hAnsi="Palatino" w:cs="Palatino"/>
                <w:b/>
                <w:bCs/>
                <w:sz w:val="28"/>
                <w:szCs w:val="28"/>
                <w:lang w:val="en-GB"/>
              </w:rPr>
            </w:pPr>
            <w:r>
              <w:rPr>
                <w:rFonts w:ascii="Cooper BlkHd BT" w:hAnsi="Cooper BlkHd BT" w:cs="Cooper BlkHd BT"/>
                <w:sz w:val="28"/>
                <w:szCs w:val="28"/>
                <w:lang w:val="en-GB"/>
              </w:rPr>
              <w:t xml:space="preserve">Teacher Reflection on Lesson: </w:t>
            </w:r>
            <w:r w:rsidRPr="00383A4D">
              <w:rPr>
                <w:rFonts w:ascii="Cooper BlkHd BT" w:hAnsi="Cooper BlkHd BT" w:cs="Cooper BlkHd BT"/>
                <w:i/>
                <w:sz w:val="28"/>
                <w:szCs w:val="28"/>
                <w:lang w:val="en-GB"/>
              </w:rPr>
              <w:t>Written after the Micro-Teaching</w:t>
            </w:r>
          </w:p>
        </w:tc>
      </w:tr>
      <w:tr w:rsidR="008E0B06">
        <w:tc>
          <w:tcPr>
            <w:tcW w:w="5220" w:type="dxa"/>
            <w:tcBorders>
              <w:top w:val="nil"/>
              <w:left w:val="double" w:sz="12" w:space="0" w:color="000000"/>
              <w:bottom w:val="double" w:sz="12" w:space="0" w:color="000000"/>
              <w:right w:val="single" w:sz="2" w:space="0" w:color="000000"/>
            </w:tcBorders>
          </w:tcPr>
          <w:p w:rsidR="008E0B06" w:rsidRDefault="008E0B06" w:rsidP="008E0B06">
            <w:pPr>
              <w:spacing w:line="120" w:lineRule="exact"/>
              <w:ind w:right="150"/>
              <w:rPr>
                <w:rFonts w:ascii="Palatino" w:hAnsi="Palatino" w:cs="Palatino"/>
                <w:lang w:val="en-GB"/>
              </w:rPr>
            </w:pPr>
          </w:p>
          <w:p w:rsidR="008E0B06" w:rsidRDefault="008E0B06" w:rsidP="008E0B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Aspects that worked:</w:t>
            </w:r>
          </w:p>
          <w:p w:rsidR="008E0B06" w:rsidRDefault="008E0B06" w:rsidP="008E0B06">
            <w:pPr>
              <w:pStyle w:val="Header"/>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I’m glad that I brought my PowerPoint into the micro teaching, so I think the visuals helped</w:t>
            </w:r>
          </w:p>
          <w:p w:rsidR="008E0B06" w:rsidRDefault="008E0B06" w:rsidP="008E0B06">
            <w:pPr>
              <w:pStyle w:val="Header"/>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The group liked the handouts that I gave them (especially the definitions)</w:t>
            </w:r>
          </w:p>
          <w:p w:rsidR="008E0B06" w:rsidRPr="008E0B06" w:rsidRDefault="008E0B06" w:rsidP="008E0B06">
            <w:pPr>
              <w:pStyle w:val="Header"/>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I liked this idea, because when</w:t>
            </w:r>
          </w:p>
          <w:p w:rsidR="008E0B06" w:rsidRDefault="008E0B06" w:rsidP="008E0B06">
            <w:pPr>
              <w:pStyle w:val="Heade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ight="150"/>
              <w:rPr>
                <w:rFonts w:ascii="Palatino" w:hAnsi="Palatino" w:cs="Palatino"/>
                <w:lang w:val="en-GB"/>
              </w:rPr>
            </w:pPr>
            <w:r>
              <w:rPr>
                <w:rFonts w:ascii="Palatino" w:hAnsi="Palatino" w:cs="Palatino"/>
                <w:lang w:val="en-GB"/>
              </w:rPr>
              <w:t xml:space="preserve">in high school teachers would often discuss technical terms without realizing that the students were unaware of their definitions </w:t>
            </w:r>
          </w:p>
          <w:p w:rsidR="008E0B06" w:rsidRPr="00510E56" w:rsidRDefault="008E0B06" w:rsidP="008E0B06">
            <w:pPr>
              <w:pStyle w:val="Header"/>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 xml:space="preserve">I will most definitely keep the idea of a blank timeline, as it acts as a guiding sheet for students to follow </w:t>
            </w:r>
          </w:p>
        </w:tc>
        <w:tc>
          <w:tcPr>
            <w:tcW w:w="5400" w:type="dxa"/>
            <w:tcBorders>
              <w:top w:val="nil"/>
              <w:left w:val="single" w:sz="2" w:space="0" w:color="000000"/>
              <w:bottom w:val="double" w:sz="12" w:space="0" w:color="000000"/>
              <w:right w:val="double" w:sz="12" w:space="0" w:color="000000"/>
            </w:tcBorders>
          </w:tcPr>
          <w:p w:rsidR="008E0B06" w:rsidRDefault="008E0B06" w:rsidP="008E0B06">
            <w:pPr>
              <w:spacing w:line="120" w:lineRule="exact"/>
              <w:ind w:right="150"/>
              <w:rPr>
                <w:rFonts w:ascii="Palatino" w:hAnsi="Palatino" w:cs="Palatino"/>
                <w:lang w:val="en-GB"/>
              </w:rPr>
            </w:pPr>
          </w:p>
          <w:p w:rsidR="008E0B06" w:rsidRDefault="008E0B06" w:rsidP="008E0B0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0"/>
              <w:rPr>
                <w:rFonts w:ascii="Palatino" w:hAnsi="Palatino" w:cs="Palatino"/>
                <w:lang w:val="en-GB"/>
              </w:rPr>
            </w:pPr>
            <w:r>
              <w:rPr>
                <w:rFonts w:ascii="Palatino" w:hAnsi="Palatino" w:cs="Palatino"/>
                <w:lang w:val="en-GB"/>
              </w:rPr>
              <w:t>Changes for next time:</w:t>
            </w:r>
          </w:p>
          <w:p w:rsidR="008E0B06" w:rsidRDefault="008E0B06" w:rsidP="008E0B06">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r>
              <w:rPr>
                <w:rFonts w:ascii="Palatino" w:hAnsi="Palatino" w:cs="Palatino"/>
                <w:lang w:val="en-GB"/>
              </w:rPr>
              <w:t>The PowerPoint was small, as it was just shown on my computer, but it will most definitely be projected on a large screen in an actual lesson</w:t>
            </w:r>
          </w:p>
          <w:p w:rsidR="008E0B06" w:rsidRDefault="008E0B06" w:rsidP="008E0B06">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r>
              <w:rPr>
                <w:rFonts w:ascii="Palatino" w:hAnsi="Palatino" w:cs="Palatino"/>
                <w:lang w:val="en-GB"/>
              </w:rPr>
              <w:t>Also, I sat down through the microteaching, which I never do. I’m not sure why I sat down, but I will definitely be standing when I teach this lesson, as I will with all of my other lessons.</w:t>
            </w:r>
          </w:p>
          <w:p w:rsidR="008E0B06" w:rsidRPr="00510E56" w:rsidRDefault="008E0B06" w:rsidP="008E0B06">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ind w:right="150"/>
              <w:rPr>
                <w:rFonts w:ascii="Palatino" w:hAnsi="Palatino" w:cs="Palatino"/>
                <w:lang w:val="en-GB"/>
              </w:rPr>
            </w:pPr>
            <w:r>
              <w:rPr>
                <w:rFonts w:ascii="Palatino" w:hAnsi="Palatino" w:cs="Palatino"/>
                <w:lang w:val="en-GB"/>
              </w:rPr>
              <w:t xml:space="preserve">I would </w:t>
            </w:r>
            <w:r w:rsidRPr="00510E56">
              <w:rPr>
                <w:rFonts w:ascii="Palatino" w:hAnsi="Palatino" w:cs="Palatino"/>
                <w:lang w:val="en-GB"/>
              </w:rPr>
              <w:t xml:space="preserve">allow more time for </w:t>
            </w:r>
            <w:r>
              <w:rPr>
                <w:rFonts w:ascii="Palatino" w:hAnsi="Palatino" w:cs="Palatino"/>
                <w:lang w:val="en-GB"/>
              </w:rPr>
              <w:t xml:space="preserve">group work in an applied class than I did for the microteaching. </w:t>
            </w:r>
          </w:p>
        </w:tc>
      </w:tr>
    </w:tbl>
    <w:p w:rsidR="00D86635" w:rsidRDefault="00D86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20"/>
          <w:szCs w:val="20"/>
          <w:lang w:val="en-GB"/>
        </w:rPr>
      </w:pPr>
    </w:p>
    <w:p w:rsidR="00D86635" w:rsidRDefault="00D8663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Palatino" w:hAnsi="Palatino" w:cs="Palatino"/>
          <w:b/>
          <w:bCs/>
          <w:sz w:val="20"/>
          <w:szCs w:val="20"/>
          <w:lang w:val="en-GB"/>
        </w:rPr>
      </w:pPr>
    </w:p>
    <w:p w:rsidR="00D86635" w:rsidRDefault="00D86635">
      <w:pPr>
        <w:pStyle w:val="Heading5"/>
        <w:rPr>
          <w:sz w:val="8"/>
          <w:szCs w:val="8"/>
        </w:rPr>
      </w:pPr>
    </w:p>
    <w:p w:rsidR="00D86635" w:rsidRDefault="00D86635">
      <w:pPr>
        <w:pStyle w:val="Heading5"/>
        <w:tabs>
          <w:tab w:val="clear" w:pos="4320"/>
          <w:tab w:val="clear" w:pos="8820"/>
          <w:tab w:val="left" w:pos="4230"/>
          <w:tab w:val="left" w:pos="9180"/>
        </w:tabs>
      </w:pPr>
    </w:p>
    <w:p w:rsidR="00D86635" w:rsidRDefault="00D86635">
      <w:pPr>
        <w:pStyle w:val="Heading5"/>
        <w:tabs>
          <w:tab w:val="clear" w:pos="4320"/>
          <w:tab w:val="left" w:pos="4230"/>
        </w:tabs>
      </w:pPr>
    </w:p>
    <w:sectPr w:rsidR="00D86635" w:rsidSect="00AF2416">
      <w:footerReference w:type="default" r:id="rId10"/>
      <w:type w:val="continuous"/>
      <w:pgSz w:w="12240" w:h="15840" w:code="1"/>
      <w:pgMar w:top="720" w:right="360" w:bottom="0" w:left="792" w:header="274" w:footer="245" w:gutter="0"/>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D1A" w:rsidRDefault="00A21D1A">
      <w:r>
        <w:separator/>
      </w:r>
    </w:p>
  </w:endnote>
  <w:endnote w:type="continuationSeparator" w:id="0">
    <w:p w:rsidR="00A21D1A" w:rsidRDefault="00A21D1A">
      <w:r>
        <w:continuationSeparator/>
      </w:r>
    </w:p>
  </w:endnote>
</w:endnotes>
</file>

<file path=word/fontTable.xml><?xml version="1.0" encoding="utf-8"?>
<w:fonts xmlns:r="http://schemas.openxmlformats.org/officeDocument/2006/relationships" xmlns:w="http://schemas.openxmlformats.org/wordprocessingml/2006/main">
  <w:font w:name="ESRI Transportation &amp; Civic">
    <w:altName w:val="Geneva"/>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oper BlkHd BT">
    <w:altName w:val="Cambria"/>
    <w:panose1 w:val="00000000000000000000"/>
    <w:charset w:val="4D"/>
    <w:family w:val="roman"/>
    <w:notTrueType/>
    <w:pitch w:val="default"/>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D1A" w:rsidRDefault="00A21D1A">
    <w:pPr>
      <w:pStyle w:val="Footer"/>
      <w:tabs>
        <w:tab w:val="clear" w:pos="8640"/>
        <w:tab w:val="right" w:pos="10620"/>
      </w:tabs>
      <w:rPr>
        <w:sz w:val="22"/>
        <w:szCs w:val="22"/>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D1A" w:rsidRDefault="00A21D1A">
      <w:r>
        <w:separator/>
      </w:r>
    </w:p>
  </w:footnote>
  <w:footnote w:type="continuationSeparator" w:id="0">
    <w:p w:rsidR="00A21D1A" w:rsidRDefault="00A21D1A">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ESRI Transportation &amp; Civic" w:hAnsi="ESRI Transportation &amp; Civic"/>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16655AA4"/>
    <w:multiLevelType w:val="hybridMultilevel"/>
    <w:tmpl w:val="FB9A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5E63C9"/>
    <w:multiLevelType w:val="hybridMultilevel"/>
    <w:tmpl w:val="C630D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1F5234"/>
    <w:multiLevelType w:val="hybridMultilevel"/>
    <w:tmpl w:val="BC18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4F55D5"/>
    <w:multiLevelType w:val="hybridMultilevel"/>
    <w:tmpl w:val="301AA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8677C0"/>
    <w:multiLevelType w:val="hybridMultilevel"/>
    <w:tmpl w:val="1F683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274D95"/>
    <w:multiLevelType w:val="hybridMultilevel"/>
    <w:tmpl w:val="4B30D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FF6D14"/>
    <w:multiLevelType w:val="hybridMultilevel"/>
    <w:tmpl w:val="CBAAC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8D5FC1"/>
    <w:multiLevelType w:val="hybridMultilevel"/>
    <w:tmpl w:val="8968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D708D7"/>
    <w:multiLevelType w:val="hybridMultilevel"/>
    <w:tmpl w:val="8DEE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743280"/>
    <w:multiLevelType w:val="hybridMultilevel"/>
    <w:tmpl w:val="0D083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D636D5"/>
    <w:multiLevelType w:val="hybridMultilevel"/>
    <w:tmpl w:val="6B26ED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3F5E48EB"/>
    <w:multiLevelType w:val="hybridMultilevel"/>
    <w:tmpl w:val="28745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D4401B"/>
    <w:multiLevelType w:val="hybridMultilevel"/>
    <w:tmpl w:val="3C642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577F0"/>
    <w:multiLevelType w:val="hybridMultilevel"/>
    <w:tmpl w:val="10364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4973D5"/>
    <w:multiLevelType w:val="hybridMultilevel"/>
    <w:tmpl w:val="13981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876BE7"/>
    <w:multiLevelType w:val="hybridMultilevel"/>
    <w:tmpl w:val="34144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FF73F8"/>
    <w:multiLevelType w:val="hybridMultilevel"/>
    <w:tmpl w:val="8880291E"/>
    <w:lvl w:ilvl="0" w:tplc="04090001">
      <w:start w:val="1"/>
      <w:numFmt w:val="bullet"/>
      <w:lvlText w:val=""/>
      <w:lvlJc w:val="left"/>
      <w:pPr>
        <w:ind w:left="2048" w:hanging="360"/>
      </w:pPr>
      <w:rPr>
        <w:rFonts w:ascii="Symbol" w:hAnsi="Symbol" w:hint="default"/>
      </w:rPr>
    </w:lvl>
    <w:lvl w:ilvl="1" w:tplc="04090003" w:tentative="1">
      <w:start w:val="1"/>
      <w:numFmt w:val="bullet"/>
      <w:lvlText w:val="o"/>
      <w:lvlJc w:val="left"/>
      <w:pPr>
        <w:ind w:left="2768" w:hanging="360"/>
      </w:pPr>
      <w:rPr>
        <w:rFonts w:ascii="Courier New" w:hAnsi="Courier New" w:hint="default"/>
      </w:rPr>
    </w:lvl>
    <w:lvl w:ilvl="2" w:tplc="04090005" w:tentative="1">
      <w:start w:val="1"/>
      <w:numFmt w:val="bullet"/>
      <w:lvlText w:val=""/>
      <w:lvlJc w:val="left"/>
      <w:pPr>
        <w:ind w:left="3488" w:hanging="360"/>
      </w:pPr>
      <w:rPr>
        <w:rFonts w:ascii="Wingdings" w:hAnsi="Wingdings" w:hint="default"/>
      </w:rPr>
    </w:lvl>
    <w:lvl w:ilvl="3" w:tplc="04090001" w:tentative="1">
      <w:start w:val="1"/>
      <w:numFmt w:val="bullet"/>
      <w:lvlText w:val=""/>
      <w:lvlJc w:val="left"/>
      <w:pPr>
        <w:ind w:left="4208" w:hanging="360"/>
      </w:pPr>
      <w:rPr>
        <w:rFonts w:ascii="Symbol" w:hAnsi="Symbol" w:hint="default"/>
      </w:rPr>
    </w:lvl>
    <w:lvl w:ilvl="4" w:tplc="04090003" w:tentative="1">
      <w:start w:val="1"/>
      <w:numFmt w:val="bullet"/>
      <w:lvlText w:val="o"/>
      <w:lvlJc w:val="left"/>
      <w:pPr>
        <w:ind w:left="4928" w:hanging="360"/>
      </w:pPr>
      <w:rPr>
        <w:rFonts w:ascii="Courier New" w:hAnsi="Courier New" w:hint="default"/>
      </w:rPr>
    </w:lvl>
    <w:lvl w:ilvl="5" w:tplc="04090005" w:tentative="1">
      <w:start w:val="1"/>
      <w:numFmt w:val="bullet"/>
      <w:lvlText w:val=""/>
      <w:lvlJc w:val="left"/>
      <w:pPr>
        <w:ind w:left="5648" w:hanging="360"/>
      </w:pPr>
      <w:rPr>
        <w:rFonts w:ascii="Wingdings" w:hAnsi="Wingdings" w:hint="default"/>
      </w:rPr>
    </w:lvl>
    <w:lvl w:ilvl="6" w:tplc="04090001" w:tentative="1">
      <w:start w:val="1"/>
      <w:numFmt w:val="bullet"/>
      <w:lvlText w:val=""/>
      <w:lvlJc w:val="left"/>
      <w:pPr>
        <w:ind w:left="6368" w:hanging="360"/>
      </w:pPr>
      <w:rPr>
        <w:rFonts w:ascii="Symbol" w:hAnsi="Symbol" w:hint="default"/>
      </w:rPr>
    </w:lvl>
    <w:lvl w:ilvl="7" w:tplc="04090003" w:tentative="1">
      <w:start w:val="1"/>
      <w:numFmt w:val="bullet"/>
      <w:lvlText w:val="o"/>
      <w:lvlJc w:val="left"/>
      <w:pPr>
        <w:ind w:left="7088" w:hanging="360"/>
      </w:pPr>
      <w:rPr>
        <w:rFonts w:ascii="Courier New" w:hAnsi="Courier New" w:hint="default"/>
      </w:rPr>
    </w:lvl>
    <w:lvl w:ilvl="8" w:tplc="04090005" w:tentative="1">
      <w:start w:val="1"/>
      <w:numFmt w:val="bullet"/>
      <w:lvlText w:val=""/>
      <w:lvlJc w:val="left"/>
      <w:pPr>
        <w:ind w:left="7808" w:hanging="360"/>
      </w:pPr>
      <w:rPr>
        <w:rFonts w:ascii="Wingdings" w:hAnsi="Wingdings" w:hint="default"/>
      </w:rPr>
    </w:lvl>
  </w:abstractNum>
  <w:abstractNum w:abstractNumId="18">
    <w:nsid w:val="73CC1E23"/>
    <w:multiLevelType w:val="hybridMultilevel"/>
    <w:tmpl w:val="ECCC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1A47F3"/>
    <w:multiLevelType w:val="hybridMultilevel"/>
    <w:tmpl w:val="FE105ED6"/>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hint="default"/>
      </w:rPr>
    </w:lvl>
    <w:lvl w:ilvl="8" w:tplc="04090005" w:tentative="1">
      <w:start w:val="1"/>
      <w:numFmt w:val="bullet"/>
      <w:lvlText w:val=""/>
      <w:lvlJc w:val="left"/>
      <w:pPr>
        <w:ind w:left="663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2"/>
  </w:num>
  <w:num w:numId="3">
    <w:abstractNumId w:val="16"/>
  </w:num>
  <w:num w:numId="4">
    <w:abstractNumId w:val="3"/>
  </w:num>
  <w:num w:numId="5">
    <w:abstractNumId w:val="11"/>
  </w:num>
  <w:num w:numId="6">
    <w:abstractNumId w:val="8"/>
  </w:num>
  <w:num w:numId="7">
    <w:abstractNumId w:val="7"/>
  </w:num>
  <w:num w:numId="8">
    <w:abstractNumId w:val="9"/>
  </w:num>
  <w:num w:numId="9">
    <w:abstractNumId w:val="17"/>
  </w:num>
  <w:num w:numId="10">
    <w:abstractNumId w:val="6"/>
  </w:num>
  <w:num w:numId="11">
    <w:abstractNumId w:val="4"/>
  </w:num>
  <w:num w:numId="12">
    <w:abstractNumId w:val="5"/>
  </w:num>
  <w:num w:numId="13">
    <w:abstractNumId w:val="10"/>
  </w:num>
  <w:num w:numId="14">
    <w:abstractNumId w:val="14"/>
  </w:num>
  <w:num w:numId="15">
    <w:abstractNumId w:val="2"/>
  </w:num>
  <w:num w:numId="16">
    <w:abstractNumId w:val="1"/>
  </w:num>
  <w:num w:numId="17">
    <w:abstractNumId w:val="15"/>
  </w:num>
  <w:num w:numId="18">
    <w:abstractNumId w:val="19"/>
  </w:num>
  <w:num w:numId="19">
    <w:abstractNumId w:val="13"/>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F16A4E"/>
    <w:rsid w:val="00096569"/>
    <w:rsid w:val="000D797B"/>
    <w:rsid w:val="000F2820"/>
    <w:rsid w:val="00122C67"/>
    <w:rsid w:val="00180781"/>
    <w:rsid w:val="001B3E73"/>
    <w:rsid w:val="00232879"/>
    <w:rsid w:val="00283D0C"/>
    <w:rsid w:val="002B42B4"/>
    <w:rsid w:val="003A207E"/>
    <w:rsid w:val="003A6B1B"/>
    <w:rsid w:val="003B2EEE"/>
    <w:rsid w:val="003D0C27"/>
    <w:rsid w:val="004A7142"/>
    <w:rsid w:val="004D0CB3"/>
    <w:rsid w:val="004F784D"/>
    <w:rsid w:val="00510E56"/>
    <w:rsid w:val="005276B5"/>
    <w:rsid w:val="00565B40"/>
    <w:rsid w:val="005868C9"/>
    <w:rsid w:val="00587210"/>
    <w:rsid w:val="0061533D"/>
    <w:rsid w:val="006C5E95"/>
    <w:rsid w:val="006F4525"/>
    <w:rsid w:val="00736D1B"/>
    <w:rsid w:val="0074253A"/>
    <w:rsid w:val="0074562E"/>
    <w:rsid w:val="007F40CB"/>
    <w:rsid w:val="00801BBF"/>
    <w:rsid w:val="00816CCE"/>
    <w:rsid w:val="00863B4F"/>
    <w:rsid w:val="00876410"/>
    <w:rsid w:val="00877C45"/>
    <w:rsid w:val="008E0B06"/>
    <w:rsid w:val="008E13E9"/>
    <w:rsid w:val="009019FE"/>
    <w:rsid w:val="009A3FEF"/>
    <w:rsid w:val="009B6575"/>
    <w:rsid w:val="009C1ECA"/>
    <w:rsid w:val="009C206A"/>
    <w:rsid w:val="009E159B"/>
    <w:rsid w:val="009F78EF"/>
    <w:rsid w:val="00A100AB"/>
    <w:rsid w:val="00A21D1A"/>
    <w:rsid w:val="00A40A24"/>
    <w:rsid w:val="00AC174E"/>
    <w:rsid w:val="00AF2416"/>
    <w:rsid w:val="00AF69A2"/>
    <w:rsid w:val="00B5605D"/>
    <w:rsid w:val="00BD6B66"/>
    <w:rsid w:val="00C5172D"/>
    <w:rsid w:val="00CB0072"/>
    <w:rsid w:val="00CF1DF8"/>
    <w:rsid w:val="00D03717"/>
    <w:rsid w:val="00D30320"/>
    <w:rsid w:val="00D86635"/>
    <w:rsid w:val="00D97519"/>
    <w:rsid w:val="00DB5455"/>
    <w:rsid w:val="00DB6868"/>
    <w:rsid w:val="00DD7DED"/>
    <w:rsid w:val="00E305E5"/>
    <w:rsid w:val="00E82AED"/>
    <w:rsid w:val="00EA539A"/>
    <w:rsid w:val="00EB6B06"/>
    <w:rsid w:val="00ED56AF"/>
    <w:rsid w:val="00F16A4E"/>
    <w:rsid w:val="00FF432E"/>
  </w:rsids>
  <m:mathPr>
    <m:mathFont m:val="ESRI Transportation &amp; Civ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eb)" w:uiPriority="99"/>
    <w:lsdException w:name="List Paragraph" w:uiPriority="72"/>
  </w:latentStyles>
  <w:style w:type="paragraph" w:default="1" w:styleId="Normal">
    <w:name w:val="Normal"/>
    <w:qFormat/>
    <w:rsid w:val="00AF2416"/>
    <w:pPr>
      <w:widowControl w:val="0"/>
      <w:autoSpaceDE w:val="0"/>
      <w:autoSpaceDN w:val="0"/>
    </w:pPr>
  </w:style>
  <w:style w:type="paragraph" w:styleId="Heading1">
    <w:name w:val="heading 1"/>
    <w:basedOn w:val="Normal"/>
    <w:next w:val="Normal"/>
    <w:link w:val="Heading1Char"/>
    <w:uiPriority w:val="99"/>
    <w:qFormat/>
    <w:rsid w:val="00AF2416"/>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pPr>
    <w:rPr>
      <w:b/>
      <w:bCs/>
      <w:i/>
      <w:iCs/>
      <w:lang w:val="en-GB"/>
    </w:rPr>
  </w:style>
  <w:style w:type="paragraph" w:styleId="Heading2">
    <w:name w:val="heading 2"/>
    <w:basedOn w:val="Normal"/>
    <w:next w:val="Normal"/>
    <w:link w:val="Heading2Char"/>
    <w:uiPriority w:val="99"/>
    <w:qFormat/>
    <w:rsid w:val="00AF2416"/>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outlineLvl w:val="1"/>
    </w:pPr>
    <w:rPr>
      <w:rFonts w:ascii="Cooper BlkHd BT" w:hAnsi="Cooper BlkHd BT" w:cs="Cooper BlkHd BT"/>
      <w:sz w:val="36"/>
      <w:szCs w:val="36"/>
      <w:lang w:val="en-GB"/>
    </w:rPr>
  </w:style>
  <w:style w:type="paragraph" w:styleId="Heading3">
    <w:name w:val="heading 3"/>
    <w:basedOn w:val="Normal"/>
    <w:next w:val="Normal"/>
    <w:link w:val="Heading3Char"/>
    <w:uiPriority w:val="99"/>
    <w:qFormat/>
    <w:rsid w:val="00AF2416"/>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Palatino" w:hAnsi="Palatino" w:cs="Palatino"/>
      <w:b/>
      <w:bCs/>
      <w:lang w:val="en-GB"/>
    </w:rPr>
  </w:style>
  <w:style w:type="paragraph" w:styleId="Heading4">
    <w:name w:val="heading 4"/>
    <w:basedOn w:val="Normal"/>
    <w:next w:val="Normal"/>
    <w:link w:val="Heading4Char"/>
    <w:uiPriority w:val="99"/>
    <w:qFormat/>
    <w:rsid w:val="00AF2416"/>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3"/>
    </w:pPr>
    <w:rPr>
      <w:rFonts w:ascii="Palatino" w:hAnsi="Palatino" w:cs="Palatino"/>
      <w:b/>
      <w:bCs/>
      <w:u w:val="single"/>
      <w:lang w:val="en-GB"/>
    </w:rPr>
  </w:style>
  <w:style w:type="paragraph" w:styleId="Heading5">
    <w:name w:val="heading 5"/>
    <w:basedOn w:val="Normal"/>
    <w:next w:val="Normal"/>
    <w:link w:val="Heading5Char"/>
    <w:uiPriority w:val="99"/>
    <w:qFormat/>
    <w:rsid w:val="00AF2416"/>
    <w:pPr>
      <w:keepNext/>
      <w:tabs>
        <w:tab w:val="left" w:pos="4320"/>
        <w:tab w:val="left" w:pos="8820"/>
      </w:tabs>
      <w:ind w:left="90"/>
      <w:outlineLvl w:val="4"/>
    </w:pPr>
    <w:rPr>
      <w:rFonts w:ascii="Palatino" w:hAnsi="Palatino" w:cs="Palatino"/>
      <w:b/>
      <w:bCs/>
      <w:i/>
      <w:iCs/>
      <w:sz w:val="22"/>
      <w:szCs w:val="22"/>
      <w:lang w:val="en-GB"/>
    </w:rPr>
  </w:style>
  <w:style w:type="paragraph" w:styleId="Heading6">
    <w:name w:val="heading 6"/>
    <w:basedOn w:val="Normal"/>
    <w:next w:val="Normal"/>
    <w:link w:val="Heading6Char"/>
    <w:uiPriority w:val="99"/>
    <w:qFormat/>
    <w:rsid w:val="00AF2416"/>
    <w:pPr>
      <w:keepNext/>
      <w:tabs>
        <w:tab w:val="left" w:pos="1320"/>
        <w:tab w:val="left" w:pos="2160"/>
        <w:tab w:val="left" w:pos="2880"/>
        <w:tab w:val="left" w:pos="3600"/>
        <w:tab w:val="left" w:pos="4320"/>
        <w:tab w:val="left" w:pos="5040"/>
        <w:tab w:val="left" w:pos="5760"/>
        <w:tab w:val="left" w:pos="6480"/>
        <w:tab w:val="left" w:pos="7200"/>
        <w:tab w:val="left" w:pos="7920"/>
        <w:tab w:val="left" w:pos="8640"/>
      </w:tabs>
      <w:ind w:left="-30" w:right="-108"/>
      <w:outlineLvl w:val="5"/>
    </w:pPr>
    <w:rPr>
      <w:rFonts w:ascii="Palatino" w:hAnsi="Palatino" w:cs="Palatino"/>
      <w:i/>
      <w:iCs/>
      <w:sz w:val="20"/>
      <w:szCs w:val="20"/>
      <w:lang w:val="en-GB"/>
    </w:rPr>
  </w:style>
  <w:style w:type="paragraph" w:styleId="Heading7">
    <w:name w:val="heading 7"/>
    <w:basedOn w:val="Normal"/>
    <w:next w:val="Normal"/>
    <w:link w:val="Heading7Char"/>
    <w:uiPriority w:val="99"/>
    <w:qFormat/>
    <w:rsid w:val="00AF2416"/>
    <w:pPr>
      <w:keepNext/>
      <w:tabs>
        <w:tab w:val="left" w:pos="3060"/>
        <w:tab w:val="left" w:pos="3420"/>
        <w:tab w:val="left" w:pos="8820"/>
      </w:tabs>
      <w:ind w:left="90"/>
      <w:outlineLvl w:val="6"/>
    </w:pPr>
    <w:rPr>
      <w:rFonts w:ascii="Palatino" w:hAnsi="Palatino" w:cs="Palatino"/>
      <w:b/>
      <w:bCs/>
      <w:sz w:val="28"/>
      <w:szCs w:val="28"/>
      <w:lang w:val="en-GB"/>
    </w:rPr>
  </w:style>
  <w:style w:type="paragraph" w:styleId="Heading8">
    <w:name w:val="heading 8"/>
    <w:basedOn w:val="Normal"/>
    <w:next w:val="Normal"/>
    <w:link w:val="Heading8Char"/>
    <w:uiPriority w:val="99"/>
    <w:qFormat/>
    <w:rsid w:val="00AF2416"/>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7"/>
    </w:pPr>
    <w:rPr>
      <w:rFonts w:ascii="Palatino" w:hAnsi="Palatino" w:cs="Palatino"/>
      <w:sz w:val="22"/>
      <w:szCs w:val="22"/>
      <w:u w:val="single"/>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locked/>
    <w:rsid w:val="00AF241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AF241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AF241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AF241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locked/>
    <w:rsid w:val="00AF241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locked/>
    <w:rsid w:val="00AF2416"/>
    <w:rPr>
      <w:rFonts w:ascii="Calibri" w:eastAsia="Times New Roman" w:hAnsi="Calibri" w:cs="Times New Roman"/>
      <w:b/>
      <w:bCs/>
    </w:rPr>
  </w:style>
  <w:style w:type="character" w:customStyle="1" w:styleId="Heading7Char">
    <w:name w:val="Heading 7 Char"/>
    <w:basedOn w:val="DefaultParagraphFont"/>
    <w:link w:val="Heading7"/>
    <w:uiPriority w:val="9"/>
    <w:semiHidden/>
    <w:locked/>
    <w:rsid w:val="00AF241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locked/>
    <w:rsid w:val="00AF2416"/>
    <w:rPr>
      <w:rFonts w:ascii="Calibri" w:eastAsia="Times New Roman" w:hAnsi="Calibri" w:cs="Times New Roman"/>
      <w:i/>
      <w:iCs/>
      <w:sz w:val="24"/>
      <w:szCs w:val="24"/>
    </w:rPr>
  </w:style>
  <w:style w:type="character" w:styleId="FootnoteReference">
    <w:name w:val="footnote reference"/>
    <w:basedOn w:val="DefaultParagraphFont"/>
    <w:uiPriority w:val="99"/>
    <w:semiHidden/>
    <w:rsid w:val="00AF2416"/>
    <w:rPr>
      <w:rFonts w:cs="Times New Roman"/>
    </w:rPr>
  </w:style>
  <w:style w:type="paragraph" w:styleId="Header">
    <w:name w:val="header"/>
    <w:basedOn w:val="Normal"/>
    <w:link w:val="HeaderChar"/>
    <w:uiPriority w:val="99"/>
    <w:rsid w:val="00AF2416"/>
    <w:pPr>
      <w:tabs>
        <w:tab w:val="center" w:pos="4320"/>
        <w:tab w:val="right" w:pos="8640"/>
      </w:tabs>
    </w:pPr>
  </w:style>
  <w:style w:type="character" w:customStyle="1" w:styleId="HeaderChar">
    <w:name w:val="Header Char"/>
    <w:basedOn w:val="DefaultParagraphFont"/>
    <w:link w:val="Header"/>
    <w:uiPriority w:val="99"/>
    <w:semiHidden/>
    <w:locked/>
    <w:rsid w:val="00AF2416"/>
    <w:rPr>
      <w:rFonts w:cs="Times New Roman"/>
      <w:sz w:val="24"/>
      <w:szCs w:val="24"/>
    </w:rPr>
  </w:style>
  <w:style w:type="paragraph" w:styleId="Footer">
    <w:name w:val="footer"/>
    <w:basedOn w:val="Normal"/>
    <w:link w:val="FooterChar"/>
    <w:uiPriority w:val="99"/>
    <w:rsid w:val="00AF2416"/>
    <w:pPr>
      <w:tabs>
        <w:tab w:val="center" w:pos="4320"/>
        <w:tab w:val="right" w:pos="8640"/>
      </w:tabs>
    </w:pPr>
  </w:style>
  <w:style w:type="character" w:customStyle="1" w:styleId="FooterChar">
    <w:name w:val="Footer Char"/>
    <w:basedOn w:val="DefaultParagraphFont"/>
    <w:link w:val="Footer"/>
    <w:uiPriority w:val="99"/>
    <w:semiHidden/>
    <w:locked/>
    <w:rsid w:val="00AF2416"/>
    <w:rPr>
      <w:rFonts w:cs="Times New Roman"/>
      <w:sz w:val="24"/>
      <w:szCs w:val="24"/>
    </w:rPr>
  </w:style>
  <w:style w:type="paragraph" w:customStyle="1" w:styleId="Level1">
    <w:name w:val="Level 1"/>
    <w:basedOn w:val="Normal"/>
    <w:rsid w:val="000F2820"/>
    <w:pPr>
      <w:numPr>
        <w:numId w:val="1"/>
      </w:numPr>
      <w:autoSpaceDE/>
      <w:autoSpaceDN/>
      <w:ind w:left="720" w:hanging="720"/>
      <w:outlineLvl w:val="0"/>
    </w:pPr>
    <w:rPr>
      <w:snapToGrid w:val="0"/>
      <w:szCs w:val="20"/>
    </w:rPr>
  </w:style>
  <w:style w:type="paragraph" w:styleId="ListParagraph">
    <w:name w:val="List Paragraph"/>
    <w:basedOn w:val="Normal"/>
    <w:uiPriority w:val="72"/>
    <w:rsid w:val="00801BBF"/>
    <w:pPr>
      <w:ind w:left="720"/>
      <w:contextualSpacing/>
    </w:pPr>
  </w:style>
  <w:style w:type="character" w:customStyle="1" w:styleId="highlight">
    <w:name w:val="highlight"/>
    <w:basedOn w:val="DefaultParagraphFont"/>
    <w:rsid w:val="00EB6B06"/>
  </w:style>
  <w:style w:type="paragraph" w:styleId="NormalWeb">
    <w:name w:val="Normal (Web)"/>
    <w:basedOn w:val="Normal"/>
    <w:uiPriority w:val="99"/>
    <w:rsid w:val="00510E56"/>
    <w:pPr>
      <w:widowControl/>
      <w:autoSpaceDE/>
      <w:autoSpaceDN/>
      <w:spacing w:beforeLines="1" w:afterLines="1"/>
    </w:pPr>
    <w:rPr>
      <w:rFonts w:ascii="Times" w:hAnsi="Times"/>
      <w:sz w:val="20"/>
      <w:szCs w:val="20"/>
    </w:rPr>
  </w:style>
  <w:style w:type="character" w:styleId="Hyperlink">
    <w:name w:val="Hyperlink"/>
    <w:basedOn w:val="DefaultParagraphFont"/>
    <w:rsid w:val="00510E56"/>
    <w:rPr>
      <w:color w:val="0000FF" w:themeColor="hyperlink"/>
      <w:u w:val="single"/>
    </w:rPr>
  </w:style>
  <w:style w:type="character" w:styleId="FollowedHyperlink">
    <w:name w:val="FollowedHyperlink"/>
    <w:basedOn w:val="DefaultParagraphFont"/>
    <w:rsid w:val="00510E5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yperlink" Target="http://www.youtube.com/watch?v=eGhdX1SI3KY" TargetMode="External"/><Relationship Id="rId9" Type="http://schemas.openxmlformats.org/officeDocument/2006/relationships/image" Target="media/image2.emf"/><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5</Pages>
  <Words>1770</Words>
  <Characters>10093</Characters>
  <Application>Microsoft Macintosh Word</Application>
  <DocSecurity>0</DocSecurity>
  <Lines>84</Lines>
  <Paragraphs>20</Paragraphs>
  <ScaleCrop>false</ScaleCrop>
  <HeadingPairs>
    <vt:vector size="2" baseType="variant">
      <vt:variant>
        <vt:lpstr>Title</vt:lpstr>
      </vt:variant>
      <vt:variant>
        <vt:i4>1</vt:i4>
      </vt:variant>
    </vt:vector>
  </HeadingPairs>
  <TitlesOfParts>
    <vt:vector size="1" baseType="lpstr">
      <vt:lpstr>Lesson Plan Template</vt:lpstr>
    </vt:vector>
  </TitlesOfParts>
  <Company>Authorized Company</Company>
  <LinksUpToDate>false</LinksUpToDate>
  <CharactersWithSpaces>12394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KJSHEP</dc:creator>
  <cp:keywords/>
  <dc:description/>
  <cp:lastModifiedBy>Nicole Correia</cp:lastModifiedBy>
  <cp:revision>14</cp:revision>
  <cp:lastPrinted>2010-10-21T00:54:00Z</cp:lastPrinted>
  <dcterms:created xsi:type="dcterms:W3CDTF">2010-10-13T01:05:00Z</dcterms:created>
  <dcterms:modified xsi:type="dcterms:W3CDTF">2010-10-21T01:00:00Z</dcterms:modified>
</cp:coreProperties>
</file>